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A3D" w:rsidRDefault="00A36A3D" w:rsidP="00A36A3D">
      <w:pPr>
        <w:spacing w:line="360" w:lineRule="auto"/>
        <w:jc w:val="center"/>
        <w:rPr>
          <w:rFonts w:ascii="Arial" w:hAnsi="Arial" w:cs="Arial"/>
          <w:b/>
          <w:bCs/>
          <w:sz w:val="22"/>
          <w:szCs w:val="22"/>
        </w:rPr>
      </w:pPr>
      <w:r w:rsidRPr="00C27688">
        <w:rPr>
          <w:rFonts w:ascii="Arial" w:hAnsi="Arial" w:cs="Arial"/>
          <w:b/>
          <w:bCs/>
          <w:sz w:val="22"/>
          <w:szCs w:val="22"/>
        </w:rPr>
        <w:t xml:space="preserve">TRANSMISSION CORPORATION OF </w:t>
      </w:r>
      <w:r w:rsidR="00F82AB6">
        <w:rPr>
          <w:rFonts w:ascii="Arial" w:hAnsi="Arial" w:cs="Arial"/>
          <w:b/>
          <w:bCs/>
          <w:sz w:val="22"/>
          <w:szCs w:val="22"/>
        </w:rPr>
        <w:t>TELANGANA</w:t>
      </w:r>
      <w:r w:rsidRPr="00C27688">
        <w:rPr>
          <w:rFonts w:ascii="Arial" w:hAnsi="Arial" w:cs="Arial"/>
          <w:b/>
          <w:bCs/>
          <w:sz w:val="22"/>
          <w:szCs w:val="22"/>
        </w:rPr>
        <w:t xml:space="preserve"> LIMITED</w:t>
      </w:r>
    </w:p>
    <w:p w:rsidR="00650492" w:rsidRPr="00C27688" w:rsidRDefault="00650492" w:rsidP="00A36A3D">
      <w:pPr>
        <w:spacing w:line="360" w:lineRule="auto"/>
        <w:jc w:val="center"/>
        <w:rPr>
          <w:rFonts w:ascii="Arial" w:hAnsi="Arial" w:cs="Arial"/>
          <w:b/>
          <w:bCs/>
          <w:sz w:val="22"/>
          <w:szCs w:val="22"/>
        </w:rPr>
      </w:pPr>
    </w:p>
    <w:p w:rsidR="006C14A6" w:rsidRDefault="00A36A3D" w:rsidP="001E7B85">
      <w:pPr>
        <w:tabs>
          <w:tab w:val="left" w:pos="720"/>
        </w:tabs>
        <w:spacing w:after="120"/>
        <w:ind w:left="720" w:hanging="720"/>
        <w:jc w:val="both"/>
        <w:rPr>
          <w:rFonts w:ascii="Arial" w:hAnsi="Arial" w:cs="Arial"/>
        </w:rPr>
      </w:pPr>
      <w:r w:rsidRPr="00BD5BE0">
        <w:rPr>
          <w:rFonts w:ascii="Arial" w:hAnsi="Arial" w:cs="Arial"/>
        </w:rPr>
        <w:t>Sub</w:t>
      </w:r>
      <w:r w:rsidR="00B36F11">
        <w:rPr>
          <w:rFonts w:ascii="Arial" w:hAnsi="Arial" w:cs="Arial"/>
        </w:rPr>
        <w:t xml:space="preserve"> </w:t>
      </w:r>
      <w:r w:rsidRPr="00BD5BE0">
        <w:rPr>
          <w:rFonts w:ascii="Arial" w:hAnsi="Arial" w:cs="Arial"/>
        </w:rPr>
        <w:t>:-</w:t>
      </w:r>
      <w:r w:rsidRPr="00BD5BE0">
        <w:rPr>
          <w:rFonts w:ascii="Arial" w:hAnsi="Arial" w:cs="Arial"/>
        </w:rPr>
        <w:tab/>
      </w:r>
      <w:r w:rsidR="00E24286" w:rsidRPr="00BD5BE0">
        <w:rPr>
          <w:rFonts w:ascii="Arial" w:hAnsi="Arial" w:cs="Arial"/>
        </w:rPr>
        <w:t xml:space="preserve">Administrative </w:t>
      </w:r>
      <w:r w:rsidR="00E24286">
        <w:rPr>
          <w:rFonts w:ascii="Arial" w:hAnsi="Arial" w:cs="Arial"/>
        </w:rPr>
        <w:t>a</w:t>
      </w:r>
      <w:r w:rsidR="00E24286" w:rsidRPr="00BD5BE0">
        <w:rPr>
          <w:rFonts w:ascii="Arial" w:hAnsi="Arial" w:cs="Arial"/>
        </w:rPr>
        <w:t>pprova</w:t>
      </w:r>
      <w:r w:rsidR="00E95358">
        <w:rPr>
          <w:rFonts w:ascii="Arial" w:hAnsi="Arial" w:cs="Arial"/>
        </w:rPr>
        <w:t>l for</w:t>
      </w:r>
      <w:r w:rsidR="00135084">
        <w:rPr>
          <w:rFonts w:ascii="Arial" w:hAnsi="Arial" w:cs="Arial"/>
        </w:rPr>
        <w:t xml:space="preserve"> </w:t>
      </w:r>
      <w:r w:rsidR="005A756B" w:rsidRPr="00D31462">
        <w:rPr>
          <w:rFonts w:ascii="Arial" w:hAnsi="Arial" w:cs="Arial"/>
        </w:rPr>
        <w:t xml:space="preserve">erection of 220/132 kV Sub-Station </w:t>
      </w:r>
      <w:r w:rsidR="005A756B">
        <w:rPr>
          <w:rFonts w:ascii="Arial" w:hAnsi="Arial" w:cs="Arial"/>
        </w:rPr>
        <w:t xml:space="preserve">at Ammavaripet, Kazipet (M) </w:t>
      </w:r>
      <w:r w:rsidR="005A756B" w:rsidRPr="00D31462">
        <w:rPr>
          <w:rFonts w:ascii="Arial" w:hAnsi="Arial" w:cs="Arial"/>
        </w:rPr>
        <w:t>in Warangal Urban Distric</w:t>
      </w:r>
      <w:r w:rsidR="00002FA8">
        <w:rPr>
          <w:rFonts w:ascii="Arial" w:hAnsi="Arial" w:cs="Arial"/>
        </w:rPr>
        <w:t xml:space="preserve">t instead of 220/132 KV SS at Fort Warangal </w:t>
      </w:r>
      <w:r w:rsidR="00002FA8" w:rsidRPr="00D31462">
        <w:rPr>
          <w:rFonts w:ascii="Arial" w:hAnsi="Arial" w:cs="Arial"/>
        </w:rPr>
        <w:t>in Warangal Urban Distric</w:t>
      </w:r>
      <w:r w:rsidR="00002FA8">
        <w:rPr>
          <w:rFonts w:ascii="Arial" w:hAnsi="Arial" w:cs="Arial"/>
        </w:rPr>
        <w:t>t</w:t>
      </w:r>
      <w:r w:rsidR="005A756B" w:rsidRPr="00E822B1">
        <w:rPr>
          <w:rFonts w:ascii="Arial" w:hAnsi="Arial" w:cs="Arial"/>
        </w:rPr>
        <w:t xml:space="preserve"> </w:t>
      </w:r>
      <w:r w:rsidR="00E24286" w:rsidRPr="004A1BCE">
        <w:rPr>
          <w:rFonts w:ascii="Arial" w:hAnsi="Arial" w:cs="Arial"/>
        </w:rPr>
        <w:t>-</w:t>
      </w:r>
      <w:r w:rsidR="00E24286">
        <w:rPr>
          <w:rFonts w:ascii="Arial" w:hAnsi="Arial" w:cs="Arial"/>
        </w:rPr>
        <w:t xml:space="preserve"> </w:t>
      </w:r>
      <w:r w:rsidR="001E7B85" w:rsidRPr="00BD5BE0">
        <w:rPr>
          <w:rFonts w:ascii="Arial" w:hAnsi="Arial" w:cs="Arial"/>
        </w:rPr>
        <w:t>Accorded.</w:t>
      </w:r>
    </w:p>
    <w:p w:rsidR="00AE6B67" w:rsidRPr="00BD5BE0" w:rsidRDefault="00AE6B67" w:rsidP="00AE6B67">
      <w:pPr>
        <w:spacing w:after="60" w:line="276" w:lineRule="auto"/>
        <w:ind w:left="562" w:hanging="562"/>
        <w:rPr>
          <w:rFonts w:ascii="Arial" w:hAnsi="Arial" w:cs="Arial"/>
        </w:rPr>
      </w:pPr>
      <w:r w:rsidRPr="00AE6B67">
        <w:rPr>
          <w:rFonts w:ascii="Arial" w:hAnsi="Arial" w:cs="Arial"/>
        </w:rPr>
        <w:t>Ref: T.O.O (CE-Transmission) Ms. No. 64, Dated: 26.04.2017.</w:t>
      </w:r>
    </w:p>
    <w:p w:rsidR="001E7B85" w:rsidRPr="00BD5BE0" w:rsidRDefault="0038198F" w:rsidP="001E7B85">
      <w:pPr>
        <w:tabs>
          <w:tab w:val="left" w:pos="720"/>
        </w:tabs>
        <w:ind w:left="720" w:hanging="720"/>
        <w:jc w:val="both"/>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27" type="#_x0000_t32" style="position:absolute;left:0;text-align:left;margin-left:-.7pt;margin-top:5.7pt;width:464.05pt;height:0;z-index:251658240" o:connectortype="straight"/>
        </w:pict>
      </w:r>
    </w:p>
    <w:p w:rsidR="00A36A3D" w:rsidRDefault="00A36A3D" w:rsidP="001E7B85">
      <w:pPr>
        <w:spacing w:after="120" w:line="360" w:lineRule="auto"/>
        <w:jc w:val="both"/>
        <w:rPr>
          <w:rFonts w:ascii="Arial" w:hAnsi="Arial" w:cs="Arial"/>
          <w:b/>
          <w:u w:val="single"/>
        </w:rPr>
      </w:pPr>
      <w:r w:rsidRPr="00BD5BE0">
        <w:rPr>
          <w:rFonts w:ascii="Arial" w:hAnsi="Arial" w:cs="Arial"/>
          <w:b/>
          <w:u w:val="single"/>
        </w:rPr>
        <w:t>T.O.O (CE-</w:t>
      </w:r>
      <w:r w:rsidR="002F0906">
        <w:rPr>
          <w:rFonts w:ascii="Arial" w:hAnsi="Arial" w:cs="Arial"/>
          <w:b/>
          <w:u w:val="single"/>
        </w:rPr>
        <w:t>Construction</w:t>
      </w:r>
      <w:r w:rsidRPr="00BD5BE0">
        <w:rPr>
          <w:rFonts w:ascii="Arial" w:hAnsi="Arial" w:cs="Arial"/>
          <w:b/>
          <w:u w:val="single"/>
        </w:rPr>
        <w:t>)</w:t>
      </w:r>
      <w:r w:rsidR="00F35CAA" w:rsidRPr="00BD5BE0">
        <w:rPr>
          <w:rFonts w:ascii="Arial" w:hAnsi="Arial" w:cs="Arial"/>
          <w:b/>
          <w:u w:val="single"/>
        </w:rPr>
        <w:t xml:space="preserve"> </w:t>
      </w:r>
      <w:r w:rsidRPr="00BD5BE0">
        <w:rPr>
          <w:rFonts w:ascii="Arial" w:hAnsi="Arial" w:cs="Arial"/>
          <w:b/>
          <w:u w:val="single"/>
        </w:rPr>
        <w:t>MS.No</w:t>
      </w:r>
      <w:r w:rsidR="00D92873">
        <w:rPr>
          <w:rFonts w:ascii="Arial" w:hAnsi="Arial" w:cs="Arial"/>
          <w:b/>
        </w:rPr>
        <w:tab/>
        <w:t>.</w:t>
      </w:r>
      <w:r w:rsidR="00DE38B5">
        <w:rPr>
          <w:rFonts w:ascii="Arial" w:hAnsi="Arial" w:cs="Arial"/>
          <w:b/>
        </w:rPr>
        <w:t>95</w:t>
      </w:r>
      <w:r w:rsidRPr="00BD5BE0">
        <w:rPr>
          <w:rFonts w:ascii="Arial" w:hAnsi="Arial" w:cs="Arial"/>
          <w:b/>
        </w:rPr>
        <w:tab/>
        <w:t xml:space="preserve">        </w:t>
      </w:r>
      <w:r w:rsidR="00511422" w:rsidRPr="00BD5BE0">
        <w:rPr>
          <w:rFonts w:ascii="Arial" w:hAnsi="Arial" w:cs="Arial"/>
          <w:b/>
        </w:rPr>
        <w:tab/>
      </w:r>
      <w:r w:rsidRPr="00BD5BE0">
        <w:rPr>
          <w:rFonts w:ascii="Arial" w:hAnsi="Arial" w:cs="Arial"/>
          <w:b/>
        </w:rPr>
        <w:t xml:space="preserve"> </w:t>
      </w:r>
      <w:r w:rsidR="00511422" w:rsidRPr="00BD5BE0">
        <w:rPr>
          <w:rFonts w:ascii="Arial" w:hAnsi="Arial" w:cs="Arial"/>
          <w:b/>
        </w:rPr>
        <w:t xml:space="preserve">   </w:t>
      </w:r>
      <w:r w:rsidR="002935C6">
        <w:rPr>
          <w:rFonts w:ascii="Arial" w:hAnsi="Arial" w:cs="Arial"/>
          <w:b/>
        </w:rPr>
        <w:t xml:space="preserve">               </w:t>
      </w:r>
      <w:r w:rsidR="00FA23A8">
        <w:rPr>
          <w:rFonts w:ascii="Arial" w:hAnsi="Arial" w:cs="Arial"/>
          <w:b/>
        </w:rPr>
        <w:t xml:space="preserve">            </w:t>
      </w:r>
      <w:r w:rsidRPr="00BD5BE0">
        <w:rPr>
          <w:rFonts w:ascii="Arial" w:hAnsi="Arial" w:cs="Arial"/>
          <w:b/>
          <w:u w:val="single"/>
        </w:rPr>
        <w:t>Dated:</w:t>
      </w:r>
      <w:r w:rsidR="00DE38B5">
        <w:rPr>
          <w:rFonts w:ascii="Arial" w:hAnsi="Arial" w:cs="Arial"/>
          <w:b/>
          <w:u w:val="single"/>
        </w:rPr>
        <w:t>02</w:t>
      </w:r>
      <w:r w:rsidR="00752DF7" w:rsidRPr="00BD5BE0">
        <w:rPr>
          <w:rFonts w:ascii="Arial" w:hAnsi="Arial" w:cs="Arial"/>
          <w:b/>
          <w:u w:val="single"/>
        </w:rPr>
        <w:t>.</w:t>
      </w:r>
      <w:r w:rsidR="00310CB3">
        <w:rPr>
          <w:rFonts w:ascii="Arial" w:hAnsi="Arial" w:cs="Arial"/>
          <w:b/>
          <w:u w:val="single"/>
        </w:rPr>
        <w:t>0</w:t>
      </w:r>
      <w:r w:rsidR="00682FD4">
        <w:rPr>
          <w:rFonts w:ascii="Arial" w:hAnsi="Arial" w:cs="Arial"/>
          <w:b/>
          <w:u w:val="single"/>
        </w:rPr>
        <w:t>5</w:t>
      </w:r>
      <w:r w:rsidR="00752DF7" w:rsidRPr="00BD5BE0">
        <w:rPr>
          <w:rFonts w:ascii="Arial" w:hAnsi="Arial" w:cs="Arial"/>
          <w:b/>
          <w:u w:val="single"/>
        </w:rPr>
        <w:t>.</w:t>
      </w:r>
      <w:r w:rsidRPr="00BD5BE0">
        <w:rPr>
          <w:rFonts w:ascii="Arial" w:hAnsi="Arial" w:cs="Arial"/>
          <w:b/>
          <w:u w:val="single"/>
        </w:rPr>
        <w:t>201</w:t>
      </w:r>
      <w:r w:rsidR="00D92873">
        <w:rPr>
          <w:rFonts w:ascii="Arial" w:hAnsi="Arial" w:cs="Arial"/>
          <w:b/>
          <w:u w:val="single"/>
        </w:rPr>
        <w:t>8</w:t>
      </w:r>
    </w:p>
    <w:p w:rsidR="00AE6B67" w:rsidRPr="00AE6B67" w:rsidRDefault="00AE6B67" w:rsidP="001E7B85">
      <w:pPr>
        <w:spacing w:after="120" w:line="360" w:lineRule="auto"/>
        <w:jc w:val="both"/>
        <w:rPr>
          <w:rFonts w:ascii="Arial" w:hAnsi="Arial" w:cs="Arial"/>
          <w:b/>
          <w:sz w:val="2"/>
          <w:u w:val="single"/>
        </w:rPr>
      </w:pPr>
    </w:p>
    <w:p w:rsidR="00AE6B67" w:rsidRPr="00AE6B67" w:rsidRDefault="00AE6B67" w:rsidP="00AE6B67">
      <w:pPr>
        <w:pStyle w:val="ListParagraph"/>
        <w:numPr>
          <w:ilvl w:val="0"/>
          <w:numId w:val="6"/>
        </w:numPr>
        <w:spacing w:after="240" w:line="360" w:lineRule="auto"/>
        <w:ind w:left="360" w:right="101"/>
        <w:jc w:val="both"/>
        <w:rPr>
          <w:rFonts w:ascii="Arial" w:hAnsi="Arial" w:cs="Arial"/>
        </w:rPr>
      </w:pPr>
      <w:r w:rsidRPr="00AE6B67">
        <w:rPr>
          <w:rFonts w:ascii="Arial" w:hAnsi="Arial" w:cs="Arial"/>
        </w:rPr>
        <w:t>Administrative approval was accorded for the erection of 220/132 kV Sub-Station at Fort Warangal in Warangal-Urban District with T.O.O. MS. No.64, Dated: 26.04.2017.</w:t>
      </w:r>
    </w:p>
    <w:p w:rsidR="00002FA8" w:rsidRDefault="00F8134B" w:rsidP="00687BD9">
      <w:pPr>
        <w:pStyle w:val="ListParagraph"/>
        <w:numPr>
          <w:ilvl w:val="0"/>
          <w:numId w:val="6"/>
        </w:numPr>
        <w:spacing w:after="240" w:line="360" w:lineRule="auto"/>
        <w:ind w:left="360" w:right="101"/>
        <w:jc w:val="both"/>
        <w:rPr>
          <w:rFonts w:ascii="Arial" w:hAnsi="Arial" w:cs="Arial"/>
        </w:rPr>
      </w:pPr>
      <w:r w:rsidRPr="00AE6B67">
        <w:rPr>
          <w:rFonts w:ascii="Arial" w:hAnsi="Arial" w:cs="Arial"/>
        </w:rPr>
        <w:t xml:space="preserve">The proposal for </w:t>
      </w:r>
      <w:r w:rsidR="00AE6B67" w:rsidRPr="00AE6B67">
        <w:rPr>
          <w:rFonts w:ascii="Arial" w:hAnsi="Arial" w:cs="Arial"/>
        </w:rPr>
        <w:t xml:space="preserve">shifting </w:t>
      </w:r>
      <w:r w:rsidR="00AE6B67" w:rsidRPr="00D31462">
        <w:rPr>
          <w:rFonts w:ascii="Arial" w:hAnsi="Arial" w:cs="Arial"/>
        </w:rPr>
        <w:t xml:space="preserve">of 220/132 kV Sub-Station from Fort Warangal to Ammavaripet, Kazipet (M), in Warangal Urban District </w:t>
      </w:r>
      <w:r w:rsidR="00687BD9" w:rsidRPr="00687BD9">
        <w:rPr>
          <w:rFonts w:ascii="Arial" w:hAnsi="Arial" w:cs="Arial"/>
          <w:szCs w:val="22"/>
        </w:rPr>
        <w:t>was received from CE/Waranagal Zone</w:t>
      </w:r>
      <w:r w:rsidR="00687BD9" w:rsidRPr="00687BD9">
        <w:rPr>
          <w:rFonts w:ascii="Arial" w:hAnsi="Arial" w:cs="Arial"/>
          <w:sz w:val="28"/>
        </w:rPr>
        <w:t xml:space="preserve"> </w:t>
      </w:r>
      <w:r w:rsidR="00002FA8">
        <w:rPr>
          <w:rFonts w:ascii="Arial" w:hAnsi="Arial" w:cs="Arial"/>
        </w:rPr>
        <w:t xml:space="preserve">for </w:t>
      </w:r>
      <w:r w:rsidR="00AE6B67" w:rsidRPr="00D31462">
        <w:rPr>
          <w:rFonts w:ascii="Arial" w:hAnsi="Arial" w:cs="Arial"/>
        </w:rPr>
        <w:t>the</w:t>
      </w:r>
      <w:r w:rsidR="00002FA8">
        <w:rPr>
          <w:rFonts w:ascii="Arial" w:hAnsi="Arial" w:cs="Arial"/>
        </w:rPr>
        <w:t xml:space="preserve"> following</w:t>
      </w:r>
      <w:r w:rsidR="00AE6B67" w:rsidRPr="00D31462">
        <w:rPr>
          <w:rFonts w:ascii="Arial" w:hAnsi="Arial" w:cs="Arial"/>
        </w:rPr>
        <w:t xml:space="preserve"> reasons </w:t>
      </w:r>
    </w:p>
    <w:p w:rsidR="00002FA8" w:rsidRPr="00002FA8" w:rsidRDefault="00002FA8" w:rsidP="00002FA8">
      <w:pPr>
        <w:pStyle w:val="ListParagraph"/>
        <w:numPr>
          <w:ilvl w:val="0"/>
          <w:numId w:val="9"/>
        </w:numPr>
        <w:tabs>
          <w:tab w:val="left" w:pos="990"/>
        </w:tabs>
        <w:spacing w:after="120" w:line="360" w:lineRule="auto"/>
        <w:jc w:val="both"/>
        <w:rPr>
          <w:rFonts w:ascii="Arial" w:hAnsi="Arial" w:cs="Arial"/>
        </w:rPr>
      </w:pPr>
      <w:r w:rsidRPr="00002FA8">
        <w:rPr>
          <w:rFonts w:ascii="Arial" w:hAnsi="Arial" w:cs="Arial"/>
        </w:rPr>
        <w:t xml:space="preserve">The identified land for substation is within the vicinity of Warangal Aerodrome/Airport </w:t>
      </w:r>
    </w:p>
    <w:p w:rsidR="00002FA8" w:rsidRPr="00D31462" w:rsidRDefault="00002FA8" w:rsidP="00002FA8">
      <w:pPr>
        <w:pStyle w:val="ListParagraph"/>
        <w:numPr>
          <w:ilvl w:val="0"/>
          <w:numId w:val="9"/>
        </w:numPr>
        <w:tabs>
          <w:tab w:val="left" w:pos="990"/>
        </w:tabs>
        <w:spacing w:after="120" w:line="360" w:lineRule="auto"/>
        <w:jc w:val="both"/>
        <w:rPr>
          <w:rFonts w:ascii="Arial" w:hAnsi="Arial" w:cs="Arial"/>
        </w:rPr>
      </w:pPr>
      <w:r w:rsidRPr="00D31462">
        <w:rPr>
          <w:rFonts w:ascii="Arial" w:hAnsi="Arial" w:cs="Arial"/>
        </w:rPr>
        <w:t xml:space="preserve">The district collector has informed that land in survey No. 1587 to an extent of 7.02 Acrs is low lying area covered by rainy water, remaining area covered by bund. The bund area is used as graveyard by the local people for the last 60 years and many tombs are also existing on the bund. The area used as a percolation tank in patta land. This land is not suitable for construction of substation as proposed earlier as a rain water logging over this land round a year. </w:t>
      </w:r>
    </w:p>
    <w:p w:rsidR="00002FA8" w:rsidRDefault="00002FA8" w:rsidP="00002FA8">
      <w:pPr>
        <w:pStyle w:val="ListParagraph"/>
        <w:numPr>
          <w:ilvl w:val="0"/>
          <w:numId w:val="9"/>
        </w:numPr>
        <w:tabs>
          <w:tab w:val="left" w:pos="990"/>
        </w:tabs>
        <w:spacing w:after="120" w:line="360" w:lineRule="auto"/>
        <w:jc w:val="both"/>
        <w:rPr>
          <w:rFonts w:ascii="Arial" w:hAnsi="Arial" w:cs="Arial"/>
        </w:rPr>
      </w:pPr>
      <w:r w:rsidRPr="00D31462">
        <w:rPr>
          <w:rFonts w:ascii="Arial" w:hAnsi="Arial" w:cs="Arial"/>
        </w:rPr>
        <w:t>Land to the extent of 10 Acrs at Jakkaloddi of Timmapur village Fort Warangal (M) was identified but land is in dispute and case is pending with Honorable High court, Hyderabad vide WP No. 1584 of 2017.</w:t>
      </w:r>
    </w:p>
    <w:p w:rsidR="00002FA8" w:rsidRDefault="00002FA8" w:rsidP="00002FA8">
      <w:pPr>
        <w:pStyle w:val="ListParagraph"/>
        <w:numPr>
          <w:ilvl w:val="0"/>
          <w:numId w:val="9"/>
        </w:numPr>
        <w:tabs>
          <w:tab w:val="left" w:pos="990"/>
        </w:tabs>
        <w:spacing w:after="120" w:line="360" w:lineRule="auto"/>
        <w:jc w:val="both"/>
        <w:rPr>
          <w:rFonts w:ascii="Arial" w:hAnsi="Arial" w:cs="Arial"/>
        </w:rPr>
      </w:pPr>
      <w:r w:rsidRPr="00D31462">
        <w:rPr>
          <w:rFonts w:ascii="Arial" w:hAnsi="Arial" w:cs="Arial"/>
        </w:rPr>
        <w:t xml:space="preserve">Finally, the Government land in survey No. 247 to an extent of 11 Acrs 18 Guntas situated at Ammavaripet (V), Kazipet (M) was identified and taken over by advance possession as per proceedings of Honorable district collector Warangal vide No. E1/1474/2017, Dt: 19.10.2017 for construction of 220/132 KV Substation. </w:t>
      </w:r>
    </w:p>
    <w:p w:rsidR="00F62884" w:rsidRDefault="00F62884" w:rsidP="00F62884">
      <w:pPr>
        <w:tabs>
          <w:tab w:val="left" w:pos="990"/>
        </w:tabs>
        <w:spacing w:after="120" w:line="360" w:lineRule="auto"/>
        <w:jc w:val="both"/>
        <w:rPr>
          <w:rFonts w:ascii="Arial" w:hAnsi="Arial" w:cs="Arial"/>
        </w:rPr>
      </w:pPr>
    </w:p>
    <w:p w:rsidR="00F62884" w:rsidRPr="00F62884" w:rsidRDefault="00F62884" w:rsidP="00F62884">
      <w:pPr>
        <w:tabs>
          <w:tab w:val="left" w:pos="720"/>
        </w:tabs>
        <w:spacing w:after="240" w:line="360" w:lineRule="auto"/>
        <w:ind w:left="720" w:right="101"/>
        <w:jc w:val="right"/>
        <w:rPr>
          <w:rFonts w:ascii="Arial" w:hAnsi="Arial" w:cs="Arial"/>
        </w:rPr>
      </w:pPr>
      <w:r w:rsidRPr="00F62884">
        <w:rPr>
          <w:rFonts w:ascii="Arial" w:hAnsi="Arial" w:cs="Arial"/>
        </w:rPr>
        <w:t>Contd..2</w:t>
      </w:r>
    </w:p>
    <w:p w:rsidR="00064CA1" w:rsidRDefault="00064CA1" w:rsidP="00F62884">
      <w:pPr>
        <w:tabs>
          <w:tab w:val="left" w:pos="720"/>
        </w:tabs>
        <w:spacing w:after="240" w:line="360" w:lineRule="auto"/>
        <w:ind w:left="720" w:right="101"/>
        <w:jc w:val="center"/>
        <w:rPr>
          <w:rFonts w:ascii="Arial" w:hAnsi="Arial" w:cs="Arial"/>
        </w:rPr>
      </w:pPr>
    </w:p>
    <w:p w:rsidR="00F62884" w:rsidRDefault="00F62884" w:rsidP="00F62884">
      <w:pPr>
        <w:tabs>
          <w:tab w:val="left" w:pos="720"/>
        </w:tabs>
        <w:spacing w:after="240" w:line="360" w:lineRule="auto"/>
        <w:ind w:left="720" w:right="101"/>
        <w:jc w:val="center"/>
        <w:rPr>
          <w:rFonts w:ascii="Arial" w:hAnsi="Arial" w:cs="Arial"/>
        </w:rPr>
      </w:pPr>
      <w:r w:rsidRPr="004862CA">
        <w:rPr>
          <w:rFonts w:ascii="Arial" w:hAnsi="Arial" w:cs="Arial"/>
        </w:rPr>
        <w:lastRenderedPageBreak/>
        <w:t>::2::</w:t>
      </w:r>
    </w:p>
    <w:p w:rsidR="00F62884" w:rsidRDefault="00F62884" w:rsidP="00F62884">
      <w:pPr>
        <w:tabs>
          <w:tab w:val="left" w:pos="720"/>
        </w:tabs>
        <w:spacing w:after="240" w:line="360" w:lineRule="auto"/>
        <w:ind w:left="720" w:right="101"/>
        <w:jc w:val="center"/>
        <w:rPr>
          <w:rFonts w:ascii="Arial" w:hAnsi="Arial" w:cs="Arial"/>
        </w:rPr>
      </w:pPr>
    </w:p>
    <w:p w:rsidR="00002FA8" w:rsidRDefault="00002FA8" w:rsidP="00002FA8">
      <w:pPr>
        <w:pStyle w:val="ListParagraph"/>
        <w:numPr>
          <w:ilvl w:val="0"/>
          <w:numId w:val="9"/>
        </w:numPr>
        <w:tabs>
          <w:tab w:val="left" w:pos="990"/>
        </w:tabs>
        <w:spacing w:after="120" w:line="360" w:lineRule="auto"/>
        <w:jc w:val="both"/>
        <w:rPr>
          <w:rFonts w:ascii="Arial" w:hAnsi="Arial" w:cs="Arial"/>
        </w:rPr>
      </w:pPr>
      <w:r w:rsidRPr="00D31462">
        <w:rPr>
          <w:rFonts w:ascii="Arial" w:hAnsi="Arial" w:cs="Arial"/>
        </w:rPr>
        <w:t xml:space="preserve">The proposed substation will relive load on the existing 220 KV SS Warangal &amp; satisfy the N-1 contingency criteria. </w:t>
      </w:r>
    </w:p>
    <w:p w:rsidR="00F62884" w:rsidRPr="00D31462" w:rsidRDefault="00F62884" w:rsidP="00F62884">
      <w:pPr>
        <w:pStyle w:val="ListParagraph"/>
        <w:tabs>
          <w:tab w:val="left" w:pos="990"/>
        </w:tabs>
        <w:spacing w:after="120" w:line="360" w:lineRule="auto"/>
        <w:ind w:left="1080"/>
        <w:jc w:val="both"/>
        <w:rPr>
          <w:rFonts w:ascii="Arial" w:hAnsi="Arial" w:cs="Arial"/>
        </w:rPr>
      </w:pPr>
    </w:p>
    <w:p w:rsidR="00687BD9" w:rsidRPr="00D31462" w:rsidRDefault="00002FA8" w:rsidP="00687BD9">
      <w:pPr>
        <w:pStyle w:val="ListParagraph"/>
        <w:numPr>
          <w:ilvl w:val="0"/>
          <w:numId w:val="6"/>
        </w:numPr>
        <w:spacing w:after="240" w:line="360" w:lineRule="auto"/>
        <w:ind w:left="360" w:right="101"/>
        <w:jc w:val="both"/>
        <w:rPr>
          <w:rFonts w:ascii="Arial" w:hAnsi="Arial" w:cs="Arial"/>
        </w:rPr>
      </w:pPr>
      <w:r>
        <w:rPr>
          <w:rFonts w:ascii="Arial" w:hAnsi="Arial" w:cs="Arial"/>
        </w:rPr>
        <w:t xml:space="preserve">Further Chief Engineer, Warangal Zone has submitted </w:t>
      </w:r>
      <w:r w:rsidR="00687BD9">
        <w:rPr>
          <w:rFonts w:ascii="Arial" w:hAnsi="Arial" w:cs="Arial"/>
        </w:rPr>
        <w:t>additional proposal of</w:t>
      </w:r>
      <w:r w:rsidR="00687BD9" w:rsidRPr="00D31462">
        <w:rPr>
          <w:rFonts w:ascii="Arial" w:hAnsi="Arial" w:cs="Arial"/>
        </w:rPr>
        <w:t xml:space="preserve"> 132 KV connectivity</w:t>
      </w:r>
      <w:r w:rsidR="00A37612">
        <w:rPr>
          <w:rFonts w:ascii="Arial" w:hAnsi="Arial" w:cs="Arial"/>
        </w:rPr>
        <w:t xml:space="preserve"> </w:t>
      </w:r>
      <w:r w:rsidR="00687BD9" w:rsidRPr="00D31462">
        <w:rPr>
          <w:rFonts w:ascii="Arial" w:hAnsi="Arial" w:cs="Arial"/>
        </w:rPr>
        <w:t>from proposed 220/132 KV Ammavaripet to existing 132 KV SS Wardhannapet to improve the voltage regulation &amp; to meet the 24 Hrs agriculture load and industrial load with reliable &amp;</w:t>
      </w:r>
      <w:r w:rsidR="00687BD9">
        <w:rPr>
          <w:rFonts w:ascii="Arial" w:hAnsi="Arial" w:cs="Arial"/>
        </w:rPr>
        <w:t xml:space="preserve"> uninterrupted power supply.</w:t>
      </w:r>
    </w:p>
    <w:p w:rsidR="00687BD9" w:rsidRPr="00D31462" w:rsidRDefault="00687BD9" w:rsidP="00687BD9">
      <w:pPr>
        <w:pStyle w:val="ListParagraph"/>
        <w:numPr>
          <w:ilvl w:val="0"/>
          <w:numId w:val="6"/>
        </w:numPr>
        <w:spacing w:after="240" w:line="360" w:lineRule="auto"/>
        <w:ind w:left="360" w:right="101"/>
        <w:jc w:val="both"/>
        <w:rPr>
          <w:rFonts w:ascii="Arial" w:hAnsi="Arial" w:cs="Arial"/>
        </w:rPr>
      </w:pPr>
      <w:r w:rsidRPr="00D31462">
        <w:rPr>
          <w:rFonts w:ascii="Arial" w:hAnsi="Arial" w:cs="Arial"/>
        </w:rPr>
        <w:t>The Chief Engineer/ Power systems</w:t>
      </w:r>
      <w:r>
        <w:rPr>
          <w:rFonts w:ascii="Arial" w:hAnsi="Arial" w:cs="Arial"/>
        </w:rPr>
        <w:t xml:space="preserve"> has</w:t>
      </w:r>
      <w:r w:rsidRPr="00D31462">
        <w:rPr>
          <w:rFonts w:ascii="Arial" w:hAnsi="Arial" w:cs="Arial"/>
        </w:rPr>
        <w:t xml:space="preserve"> conducted the load flow studies and stated that system losses are reduced from 355.9 MW (without 220/132 KV Ammavaripet SS) to 353.5 MW (with 220/132 KV Ammavaripet SS</w:t>
      </w:r>
      <w:r w:rsidR="009F0653">
        <w:rPr>
          <w:rFonts w:ascii="Arial" w:hAnsi="Arial" w:cs="Arial"/>
        </w:rPr>
        <w:t>).</w:t>
      </w:r>
      <w:r w:rsidR="00002FA8">
        <w:rPr>
          <w:rFonts w:ascii="Arial" w:hAnsi="Arial" w:cs="Arial"/>
        </w:rPr>
        <w:t xml:space="preserve"> It is also </w:t>
      </w:r>
      <w:r w:rsidRPr="00D31462">
        <w:rPr>
          <w:rFonts w:ascii="Arial" w:hAnsi="Arial" w:cs="Arial"/>
        </w:rPr>
        <w:t>mentioned that the line loadings, PTR loadings &amp; voltages are within the limits in this scheme area.</w:t>
      </w:r>
      <w:r w:rsidR="00002FA8">
        <w:rPr>
          <w:rFonts w:ascii="Arial" w:hAnsi="Arial" w:cs="Arial"/>
        </w:rPr>
        <w:t xml:space="preserve"> Further it is also informed that the system losses with 220/132 KV Fort Warangal SS and with proposed 220/132 KV Ammavaripet SS (relocated) are almost equal with same 132 KV downstream connectivities. Hence, proposed 220/132 KV Fort Warangal SS may be shifted to Ammavaripet (V), Kazipet (M), Warangal District.</w:t>
      </w:r>
    </w:p>
    <w:p w:rsidR="009F0653" w:rsidRDefault="009F0653" w:rsidP="009F0653">
      <w:pPr>
        <w:pStyle w:val="ListParagraph"/>
        <w:numPr>
          <w:ilvl w:val="0"/>
          <w:numId w:val="6"/>
        </w:numPr>
        <w:spacing w:after="240" w:line="360" w:lineRule="auto"/>
        <w:ind w:left="360" w:right="101"/>
        <w:jc w:val="both"/>
        <w:rPr>
          <w:rFonts w:ascii="Arial" w:hAnsi="Arial" w:cs="Arial"/>
        </w:rPr>
      </w:pPr>
      <w:r w:rsidRPr="00D31462">
        <w:rPr>
          <w:rFonts w:ascii="Arial" w:hAnsi="Arial" w:cs="Arial"/>
        </w:rPr>
        <w:t xml:space="preserve">The Chief Engineer/Telecom has furnished the cost estimate for providing OFC communication facility to the 220/132 KV SS at Ammavaripet, Kazipet (M) for an amount of Rs. 408 Lakhs. </w:t>
      </w:r>
    </w:p>
    <w:p w:rsidR="005036EC" w:rsidRDefault="00321C41" w:rsidP="00275ED2">
      <w:pPr>
        <w:pStyle w:val="ListParagraph"/>
        <w:numPr>
          <w:ilvl w:val="0"/>
          <w:numId w:val="6"/>
        </w:numPr>
        <w:tabs>
          <w:tab w:val="left" w:pos="720"/>
        </w:tabs>
        <w:spacing w:after="240" w:line="360" w:lineRule="auto"/>
        <w:ind w:left="360" w:right="101"/>
        <w:jc w:val="both"/>
        <w:rPr>
          <w:rFonts w:ascii="Arial" w:hAnsi="Arial" w:cs="Arial"/>
        </w:rPr>
      </w:pPr>
      <w:r w:rsidRPr="00AE6B67">
        <w:rPr>
          <w:rFonts w:ascii="Arial" w:hAnsi="Arial" w:cs="Arial"/>
        </w:rPr>
        <w:t xml:space="preserve">The estimated cost for the above proposal </w:t>
      </w:r>
      <w:r w:rsidR="00650492" w:rsidRPr="00AE6B67">
        <w:rPr>
          <w:rFonts w:ascii="Arial" w:hAnsi="Arial" w:cs="Arial"/>
        </w:rPr>
        <w:t>considering latest approved for material / equipment rates with</w:t>
      </w:r>
      <w:r w:rsidRPr="00AE6B67">
        <w:rPr>
          <w:rFonts w:ascii="Arial" w:hAnsi="Arial" w:cs="Arial"/>
        </w:rPr>
        <w:t xml:space="preserve"> 10% of price escalation </w:t>
      </w:r>
      <w:r w:rsidR="00B176E7" w:rsidRPr="00AE6B67">
        <w:rPr>
          <w:rFonts w:ascii="Arial" w:hAnsi="Arial" w:cs="Arial"/>
        </w:rPr>
        <w:t xml:space="preserve">and considering </w:t>
      </w:r>
      <w:r w:rsidR="000C56C6" w:rsidRPr="00AE6B67">
        <w:rPr>
          <w:rFonts w:ascii="Arial" w:hAnsi="Arial" w:cs="Arial"/>
        </w:rPr>
        <w:t xml:space="preserve">18% </w:t>
      </w:r>
      <w:r w:rsidRPr="00AE6B67">
        <w:rPr>
          <w:rFonts w:ascii="Arial" w:hAnsi="Arial" w:cs="Arial"/>
        </w:rPr>
        <w:t>GST works out to Rs.</w:t>
      </w:r>
      <w:r w:rsidR="00FA23A8">
        <w:rPr>
          <w:rFonts w:ascii="Arial" w:hAnsi="Arial" w:cs="Arial"/>
        </w:rPr>
        <w:t>126.91 Crores</w:t>
      </w:r>
      <w:r w:rsidRPr="00AE6B67">
        <w:rPr>
          <w:rFonts w:ascii="Arial" w:hAnsi="Arial" w:cs="Arial"/>
        </w:rPr>
        <w:t xml:space="preserve"> </w:t>
      </w:r>
      <w:r w:rsidR="00135084" w:rsidRPr="00AE6B67">
        <w:rPr>
          <w:rFonts w:ascii="Arial" w:hAnsi="Arial" w:cs="Arial"/>
        </w:rPr>
        <w:t>including IDC.</w:t>
      </w:r>
    </w:p>
    <w:p w:rsidR="00F62884" w:rsidRDefault="00F62884" w:rsidP="00F62884">
      <w:pPr>
        <w:pStyle w:val="ListParagraph"/>
        <w:tabs>
          <w:tab w:val="left" w:pos="720"/>
        </w:tabs>
        <w:spacing w:after="240" w:line="360" w:lineRule="auto"/>
        <w:ind w:left="360" w:right="101"/>
        <w:jc w:val="both"/>
        <w:rPr>
          <w:rFonts w:ascii="Arial" w:hAnsi="Arial" w:cs="Arial"/>
        </w:rPr>
      </w:pPr>
    </w:p>
    <w:p w:rsidR="00F62884" w:rsidRDefault="00F62884" w:rsidP="00F62884">
      <w:pPr>
        <w:pStyle w:val="ListParagraph"/>
        <w:tabs>
          <w:tab w:val="left" w:pos="720"/>
        </w:tabs>
        <w:spacing w:after="240" w:line="360" w:lineRule="auto"/>
        <w:ind w:left="360" w:right="101"/>
        <w:jc w:val="both"/>
        <w:rPr>
          <w:rFonts w:ascii="Arial" w:hAnsi="Arial" w:cs="Arial"/>
        </w:rPr>
      </w:pPr>
    </w:p>
    <w:p w:rsidR="00F62884" w:rsidRDefault="00F62884" w:rsidP="00F62884">
      <w:pPr>
        <w:pStyle w:val="ListParagraph"/>
        <w:spacing w:after="120" w:line="360" w:lineRule="auto"/>
        <w:ind w:left="360"/>
        <w:jc w:val="right"/>
        <w:rPr>
          <w:rFonts w:ascii="Arial" w:hAnsi="Arial" w:cs="Arial"/>
        </w:rPr>
      </w:pPr>
    </w:p>
    <w:p w:rsidR="00F62884" w:rsidRDefault="00F62884" w:rsidP="00F62884">
      <w:pPr>
        <w:pStyle w:val="ListParagraph"/>
        <w:spacing w:after="120" w:line="360" w:lineRule="auto"/>
        <w:ind w:left="360"/>
        <w:jc w:val="right"/>
        <w:rPr>
          <w:rFonts w:ascii="Arial" w:hAnsi="Arial" w:cs="Arial"/>
        </w:rPr>
      </w:pPr>
      <w:r>
        <w:rPr>
          <w:rFonts w:ascii="Arial" w:hAnsi="Arial" w:cs="Arial"/>
        </w:rPr>
        <w:t>Contd..3</w:t>
      </w:r>
    </w:p>
    <w:p w:rsidR="00F62884" w:rsidRDefault="00F62884" w:rsidP="00F62884">
      <w:pPr>
        <w:spacing w:after="120" w:line="360" w:lineRule="auto"/>
        <w:ind w:left="8010" w:right="36" w:hanging="8010"/>
        <w:jc w:val="center"/>
        <w:rPr>
          <w:rFonts w:ascii="Arial" w:hAnsi="Arial" w:cs="Arial"/>
        </w:rPr>
      </w:pPr>
      <w:r>
        <w:rPr>
          <w:rFonts w:ascii="Arial" w:hAnsi="Arial" w:cs="Arial"/>
        </w:rPr>
        <w:lastRenderedPageBreak/>
        <w:t>::3::</w:t>
      </w:r>
    </w:p>
    <w:p w:rsidR="00F62884" w:rsidRDefault="00F62884" w:rsidP="00F62884">
      <w:pPr>
        <w:pStyle w:val="ListParagraph"/>
        <w:tabs>
          <w:tab w:val="left" w:pos="720"/>
        </w:tabs>
        <w:spacing w:after="240" w:line="360" w:lineRule="auto"/>
        <w:ind w:left="360" w:right="101"/>
        <w:jc w:val="both"/>
        <w:rPr>
          <w:rFonts w:ascii="Arial" w:hAnsi="Arial" w:cs="Arial"/>
        </w:rPr>
      </w:pPr>
    </w:p>
    <w:p w:rsidR="000E5A9C" w:rsidRDefault="000E5A9C" w:rsidP="009F0653">
      <w:pPr>
        <w:pStyle w:val="ListParagraph"/>
        <w:numPr>
          <w:ilvl w:val="0"/>
          <w:numId w:val="6"/>
        </w:numPr>
        <w:tabs>
          <w:tab w:val="left" w:pos="720"/>
        </w:tabs>
        <w:spacing w:after="240" w:line="360" w:lineRule="auto"/>
        <w:ind w:left="360" w:right="101"/>
        <w:jc w:val="both"/>
        <w:rPr>
          <w:rFonts w:ascii="Arial" w:hAnsi="Arial" w:cs="Arial"/>
        </w:rPr>
      </w:pPr>
      <w:r w:rsidRPr="00BD5BE0">
        <w:rPr>
          <w:rFonts w:ascii="Arial" w:hAnsi="Arial" w:cs="Arial"/>
        </w:rPr>
        <w:t>After careful consideration</w:t>
      </w:r>
      <w:r>
        <w:rPr>
          <w:rFonts w:ascii="Arial" w:hAnsi="Arial" w:cs="Arial"/>
        </w:rPr>
        <w:t>,</w:t>
      </w:r>
      <w:r w:rsidRPr="00BD5BE0">
        <w:rPr>
          <w:rFonts w:ascii="Arial" w:hAnsi="Arial" w:cs="Arial"/>
        </w:rPr>
        <w:t xml:space="preserve"> TSTRANSCO accords approval </w:t>
      </w:r>
      <w:r w:rsidR="001B058D">
        <w:rPr>
          <w:rFonts w:ascii="Arial" w:hAnsi="Arial" w:cs="Arial"/>
        </w:rPr>
        <w:t xml:space="preserve">under system improvement </w:t>
      </w:r>
      <w:r>
        <w:rPr>
          <w:rFonts w:ascii="Arial" w:hAnsi="Arial" w:cs="Arial"/>
        </w:rPr>
        <w:t>for</w:t>
      </w:r>
      <w:r w:rsidR="00321C41">
        <w:rPr>
          <w:rFonts w:ascii="Arial" w:hAnsi="Arial" w:cs="Arial"/>
        </w:rPr>
        <w:t xml:space="preserve"> the above scheme at a total cost of </w:t>
      </w:r>
      <w:r w:rsidR="00135084" w:rsidRPr="0052024C">
        <w:rPr>
          <w:rFonts w:ascii="Arial" w:hAnsi="Arial" w:cs="Arial"/>
          <w:b/>
        </w:rPr>
        <w:t>Rs</w:t>
      </w:r>
      <w:r w:rsidR="00135084">
        <w:rPr>
          <w:rFonts w:ascii="Arial" w:hAnsi="Arial" w:cs="Arial"/>
          <w:b/>
        </w:rPr>
        <w:t>.</w:t>
      </w:r>
      <w:r w:rsidR="00FA23A8">
        <w:rPr>
          <w:rFonts w:ascii="Arial" w:hAnsi="Arial" w:cs="Arial"/>
          <w:b/>
        </w:rPr>
        <w:t>126.91 Crores</w:t>
      </w:r>
      <w:r w:rsidR="00135084" w:rsidRPr="0052024C">
        <w:rPr>
          <w:rFonts w:ascii="Arial" w:hAnsi="Arial" w:cs="Arial"/>
        </w:rPr>
        <w:t xml:space="preserve"> </w:t>
      </w:r>
      <w:r w:rsidR="003A08D3">
        <w:rPr>
          <w:rFonts w:ascii="Arial" w:hAnsi="Arial" w:cs="Arial"/>
        </w:rPr>
        <w:t>as detailed below:</w:t>
      </w:r>
    </w:p>
    <w:bookmarkStart w:id="0" w:name="_MON_1582730254"/>
    <w:bookmarkEnd w:id="0"/>
    <w:p w:rsidR="00F83158" w:rsidRPr="00F83158" w:rsidRDefault="00C505A3" w:rsidP="00F83158">
      <w:pPr>
        <w:tabs>
          <w:tab w:val="left" w:pos="720"/>
        </w:tabs>
        <w:spacing w:after="240" w:line="360" w:lineRule="auto"/>
        <w:ind w:right="101"/>
        <w:jc w:val="both"/>
        <w:rPr>
          <w:color w:val="FF0000"/>
          <w:sz w:val="2"/>
        </w:rPr>
      </w:pPr>
      <w:r w:rsidRPr="00D31462">
        <w:rPr>
          <w:color w:val="FF0000"/>
        </w:rPr>
        <w:object w:dxaOrig="11036" w:dyaOrig="7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15pt;height:5in" o:ole="">
            <v:imagedata r:id="rId7" o:title=""/>
          </v:shape>
          <o:OLEObject Type="Embed" ProgID="Excel.Sheet.8" ShapeID="_x0000_i1025" DrawAspect="Content" ObjectID="_1586769385" r:id="rId8"/>
        </w:object>
      </w:r>
      <w:bookmarkStart w:id="1" w:name="_MON_1577872621"/>
      <w:bookmarkStart w:id="2" w:name="_MON_1578212326"/>
      <w:bookmarkStart w:id="3" w:name="_MON_1578212514"/>
      <w:bookmarkStart w:id="4" w:name="_MON_1578212556"/>
      <w:bookmarkStart w:id="5" w:name="_MON_1578213142"/>
      <w:bookmarkStart w:id="6" w:name="_MON_1582099750"/>
      <w:bookmarkStart w:id="7" w:name="_MON_1582099827"/>
      <w:bookmarkStart w:id="8" w:name="_MON_1582099971"/>
      <w:bookmarkStart w:id="9" w:name="_MON_1582100010"/>
      <w:bookmarkStart w:id="10" w:name="_MON_1582100147"/>
      <w:bookmarkStart w:id="11" w:name="_MON_1582100158"/>
      <w:bookmarkStart w:id="12" w:name="_MON_1582103406"/>
      <w:bookmarkStart w:id="13" w:name="_MON_1582103510"/>
      <w:bookmarkStart w:id="14" w:name="_MON_1567238774"/>
      <w:bookmarkStart w:id="15" w:name="_MON_15778651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F83158" w:rsidRDefault="00F83158" w:rsidP="00F83158">
      <w:pPr>
        <w:pStyle w:val="ListParagraph"/>
        <w:numPr>
          <w:ilvl w:val="0"/>
          <w:numId w:val="6"/>
        </w:numPr>
        <w:tabs>
          <w:tab w:val="left" w:pos="720"/>
        </w:tabs>
        <w:spacing w:after="240" w:line="360" w:lineRule="auto"/>
        <w:ind w:left="360" w:right="101"/>
        <w:jc w:val="both"/>
        <w:rPr>
          <w:rFonts w:ascii="Arial" w:hAnsi="Arial" w:cs="Arial"/>
        </w:rPr>
      </w:pPr>
      <w:r w:rsidRPr="004B7CC8">
        <w:rPr>
          <w:rFonts w:ascii="Arial" w:hAnsi="Arial" w:cs="Arial"/>
          <w:bCs/>
        </w:rPr>
        <w:t>T</w:t>
      </w:r>
      <w:r w:rsidRPr="004B7CC8">
        <w:rPr>
          <w:rFonts w:ascii="Arial" w:hAnsi="Arial" w:cs="Arial"/>
        </w:rPr>
        <w:t xml:space="preserve">his is in supersession to the administrative approval issued earlier </w:t>
      </w:r>
      <w:r>
        <w:rPr>
          <w:rFonts w:ascii="Arial" w:hAnsi="Arial" w:cs="Arial"/>
        </w:rPr>
        <w:t xml:space="preserve">for </w:t>
      </w:r>
      <w:r w:rsidRPr="00AE6B67">
        <w:rPr>
          <w:rFonts w:ascii="Arial" w:hAnsi="Arial" w:cs="Arial"/>
        </w:rPr>
        <w:t xml:space="preserve">220/132 kV Sub-Station at Fort Warangal </w:t>
      </w:r>
      <w:r w:rsidRPr="004B7CC8">
        <w:rPr>
          <w:rFonts w:ascii="Arial" w:hAnsi="Arial" w:cs="Arial"/>
        </w:rPr>
        <w:t xml:space="preserve">vide </w:t>
      </w:r>
      <w:r>
        <w:rPr>
          <w:rFonts w:ascii="Arial" w:hAnsi="Arial" w:cs="Arial"/>
        </w:rPr>
        <w:t>T.O.O (CE-Construction-I) Ms. No.64,</w:t>
      </w:r>
      <w:r w:rsidRPr="00973EB1">
        <w:rPr>
          <w:rFonts w:ascii="Arial" w:hAnsi="Arial" w:cs="Arial"/>
        </w:rPr>
        <w:t xml:space="preserve"> Dated: </w:t>
      </w:r>
      <w:r>
        <w:rPr>
          <w:rFonts w:ascii="Arial" w:hAnsi="Arial" w:cs="Arial"/>
        </w:rPr>
        <w:t>26</w:t>
      </w:r>
      <w:r w:rsidRPr="00973EB1">
        <w:rPr>
          <w:rFonts w:ascii="Arial" w:hAnsi="Arial" w:cs="Arial"/>
        </w:rPr>
        <w:t>.</w:t>
      </w:r>
      <w:r>
        <w:rPr>
          <w:rFonts w:ascii="Arial" w:hAnsi="Arial" w:cs="Arial"/>
        </w:rPr>
        <w:t>04</w:t>
      </w:r>
      <w:r w:rsidRPr="00973EB1">
        <w:rPr>
          <w:rFonts w:ascii="Arial" w:hAnsi="Arial" w:cs="Arial"/>
        </w:rPr>
        <w:t>.201</w:t>
      </w:r>
      <w:r>
        <w:rPr>
          <w:rFonts w:ascii="Arial" w:hAnsi="Arial" w:cs="Arial"/>
        </w:rPr>
        <w:t xml:space="preserve">7 for an amount of Rs. 6273.00 Lakhs </w:t>
      </w:r>
      <w:r w:rsidRPr="004B7CC8">
        <w:rPr>
          <w:rFonts w:ascii="Arial" w:hAnsi="Arial" w:cs="Arial"/>
        </w:rPr>
        <w:t xml:space="preserve">which stands cancelled. </w:t>
      </w:r>
    </w:p>
    <w:p w:rsidR="00135A0B" w:rsidRDefault="001B243F" w:rsidP="00F23FB3">
      <w:pPr>
        <w:pStyle w:val="ListParagraph"/>
        <w:numPr>
          <w:ilvl w:val="0"/>
          <w:numId w:val="6"/>
        </w:numPr>
        <w:tabs>
          <w:tab w:val="left" w:pos="720"/>
        </w:tabs>
        <w:spacing w:after="240" w:line="360" w:lineRule="auto"/>
        <w:ind w:left="360" w:right="101"/>
        <w:jc w:val="both"/>
        <w:rPr>
          <w:rFonts w:ascii="Arial" w:hAnsi="Arial" w:cs="Arial"/>
        </w:rPr>
      </w:pPr>
      <w:r w:rsidRPr="00001870">
        <w:rPr>
          <w:rFonts w:ascii="Arial" w:hAnsi="Arial" w:cs="Arial"/>
        </w:rPr>
        <w:t xml:space="preserve">The scheme will be executed with financial assistance from </w:t>
      </w:r>
      <w:r w:rsidR="002713A8">
        <w:rPr>
          <w:rFonts w:ascii="Arial" w:hAnsi="Arial" w:cs="Arial"/>
        </w:rPr>
        <w:t xml:space="preserve">M/s PFC Ltd, New Delhi </w:t>
      </w:r>
      <w:r w:rsidRPr="00001870">
        <w:rPr>
          <w:rFonts w:ascii="Arial" w:hAnsi="Arial" w:cs="Arial"/>
        </w:rPr>
        <w:t>and with TSTRANSCO funds, in case full loan is not sanctioned by the funding agencies</w:t>
      </w:r>
      <w:r w:rsidR="00C87139">
        <w:rPr>
          <w:rFonts w:ascii="Arial" w:hAnsi="Arial" w:cs="Arial"/>
        </w:rPr>
        <w:t>.</w:t>
      </w:r>
      <w:r w:rsidRPr="00001870">
        <w:rPr>
          <w:rFonts w:ascii="Arial" w:hAnsi="Arial" w:cs="Arial"/>
        </w:rPr>
        <w:t xml:space="preserve"> </w:t>
      </w:r>
    </w:p>
    <w:p w:rsidR="00F62884" w:rsidRDefault="00F62884" w:rsidP="00F62884">
      <w:pPr>
        <w:tabs>
          <w:tab w:val="left" w:pos="720"/>
        </w:tabs>
        <w:spacing w:after="240" w:line="360" w:lineRule="auto"/>
        <w:ind w:right="101"/>
        <w:jc w:val="both"/>
        <w:rPr>
          <w:rFonts w:ascii="Arial" w:hAnsi="Arial" w:cs="Arial"/>
        </w:rPr>
      </w:pPr>
    </w:p>
    <w:p w:rsidR="00F62884" w:rsidRDefault="00F62884" w:rsidP="00F62884">
      <w:pPr>
        <w:tabs>
          <w:tab w:val="left" w:pos="720"/>
        </w:tabs>
        <w:spacing w:after="240" w:line="360" w:lineRule="auto"/>
        <w:ind w:right="101"/>
        <w:jc w:val="right"/>
        <w:rPr>
          <w:rFonts w:ascii="Arial" w:hAnsi="Arial" w:cs="Arial"/>
        </w:rPr>
      </w:pPr>
      <w:r>
        <w:rPr>
          <w:rFonts w:ascii="Arial" w:hAnsi="Arial" w:cs="Arial"/>
        </w:rPr>
        <w:t>Contd..4</w:t>
      </w:r>
    </w:p>
    <w:p w:rsidR="00F62884" w:rsidRPr="00F62884" w:rsidRDefault="00DF4CD8" w:rsidP="00DF4CD8">
      <w:pPr>
        <w:tabs>
          <w:tab w:val="left" w:pos="720"/>
          <w:tab w:val="left" w:pos="927"/>
          <w:tab w:val="center" w:pos="4917"/>
        </w:tabs>
        <w:spacing w:after="240" w:line="360" w:lineRule="auto"/>
        <w:ind w:right="101"/>
        <w:rPr>
          <w:rFonts w:ascii="Arial" w:hAnsi="Arial" w:cs="Arial"/>
        </w:rPr>
      </w:pPr>
      <w:r>
        <w:rPr>
          <w:rFonts w:ascii="Arial" w:hAnsi="Arial" w:cs="Arial"/>
        </w:rPr>
        <w:lastRenderedPageBreak/>
        <w:tab/>
      </w:r>
      <w:r>
        <w:rPr>
          <w:rFonts w:ascii="Arial" w:hAnsi="Arial" w:cs="Arial"/>
        </w:rPr>
        <w:tab/>
      </w:r>
      <w:r>
        <w:rPr>
          <w:rFonts w:ascii="Arial" w:hAnsi="Arial" w:cs="Arial"/>
        </w:rPr>
        <w:tab/>
      </w:r>
      <w:r w:rsidR="00F62884">
        <w:rPr>
          <w:rFonts w:ascii="Arial" w:hAnsi="Arial" w:cs="Arial"/>
        </w:rPr>
        <w:t>::4::</w:t>
      </w:r>
    </w:p>
    <w:p w:rsidR="00F23FB3" w:rsidRDefault="00F23FB3" w:rsidP="001E0671">
      <w:pPr>
        <w:pStyle w:val="ListParagraph"/>
        <w:numPr>
          <w:ilvl w:val="0"/>
          <w:numId w:val="6"/>
        </w:numPr>
        <w:tabs>
          <w:tab w:val="left" w:pos="720"/>
        </w:tabs>
        <w:spacing w:after="240" w:line="360" w:lineRule="auto"/>
        <w:ind w:left="540" w:right="101" w:hanging="540"/>
        <w:jc w:val="both"/>
        <w:rPr>
          <w:rFonts w:ascii="Arial" w:hAnsi="Arial" w:cs="Arial"/>
        </w:rPr>
      </w:pPr>
      <w:r w:rsidRPr="00F23FB3">
        <w:rPr>
          <w:rFonts w:ascii="Arial" w:hAnsi="Arial" w:cs="Arial"/>
        </w:rPr>
        <w:t>The Chief Engineer, Construction is hereby authorized to take up the ab</w:t>
      </w:r>
      <w:r w:rsidR="002713A8">
        <w:rPr>
          <w:rFonts w:ascii="Arial" w:hAnsi="Arial" w:cs="Arial"/>
        </w:rPr>
        <w:t xml:space="preserve">ove works </w:t>
      </w:r>
      <w:r w:rsidR="005C140E">
        <w:rPr>
          <w:rFonts w:ascii="Arial" w:hAnsi="Arial" w:cs="Arial"/>
        </w:rPr>
        <w:t>after investment</w:t>
      </w:r>
      <w:r w:rsidR="002713A8">
        <w:rPr>
          <w:rFonts w:ascii="Arial" w:hAnsi="Arial" w:cs="Arial"/>
        </w:rPr>
        <w:t xml:space="preserve"> approval from Hon’ble TSERC</w:t>
      </w:r>
      <w:r w:rsidR="00B9272F">
        <w:rPr>
          <w:rFonts w:ascii="Arial" w:hAnsi="Arial" w:cs="Arial"/>
        </w:rPr>
        <w:t xml:space="preserve">. </w:t>
      </w:r>
      <w:r w:rsidRPr="00F23FB3">
        <w:rPr>
          <w:rFonts w:ascii="Arial" w:hAnsi="Arial" w:cs="Arial"/>
        </w:rPr>
        <w:t xml:space="preserve">This authorization is issued with the concurrence of </w:t>
      </w:r>
      <w:r w:rsidR="00E264DD">
        <w:rPr>
          <w:rFonts w:ascii="Arial" w:hAnsi="Arial" w:cs="Arial"/>
        </w:rPr>
        <w:t xml:space="preserve">Joint </w:t>
      </w:r>
      <w:r w:rsidRPr="00F23FB3">
        <w:rPr>
          <w:rFonts w:ascii="Arial" w:hAnsi="Arial" w:cs="Arial"/>
        </w:rPr>
        <w:t>Managing Director</w:t>
      </w:r>
      <w:r w:rsidR="00C019EA">
        <w:rPr>
          <w:rFonts w:ascii="Arial" w:hAnsi="Arial" w:cs="Arial"/>
        </w:rPr>
        <w:t xml:space="preserve">, </w:t>
      </w:r>
      <w:r w:rsidRPr="00F23FB3">
        <w:rPr>
          <w:rFonts w:ascii="Arial" w:hAnsi="Arial" w:cs="Arial"/>
        </w:rPr>
        <w:t>vide Regd. No.</w:t>
      </w:r>
      <w:r w:rsidR="00E264DD">
        <w:rPr>
          <w:rFonts w:ascii="Arial" w:hAnsi="Arial" w:cs="Arial"/>
        </w:rPr>
        <w:t>1</w:t>
      </w:r>
      <w:r w:rsidR="00BF29A3">
        <w:rPr>
          <w:rFonts w:ascii="Arial" w:hAnsi="Arial" w:cs="Arial"/>
        </w:rPr>
        <w:t>6</w:t>
      </w:r>
      <w:r w:rsidR="00E264DD">
        <w:rPr>
          <w:rFonts w:ascii="Arial" w:hAnsi="Arial" w:cs="Arial"/>
        </w:rPr>
        <w:t>47</w:t>
      </w:r>
      <w:r w:rsidRPr="00F23FB3">
        <w:rPr>
          <w:rFonts w:ascii="Arial" w:hAnsi="Arial" w:cs="Arial"/>
        </w:rPr>
        <w:t xml:space="preserve">, Dated: </w:t>
      </w:r>
      <w:r w:rsidR="009429F6">
        <w:rPr>
          <w:rFonts w:ascii="Arial" w:hAnsi="Arial" w:cs="Arial"/>
        </w:rPr>
        <w:t>03</w:t>
      </w:r>
      <w:r w:rsidRPr="00F23FB3">
        <w:rPr>
          <w:rFonts w:ascii="Arial" w:hAnsi="Arial" w:cs="Arial"/>
        </w:rPr>
        <w:t>.04.2018.</w:t>
      </w:r>
    </w:p>
    <w:p w:rsidR="001B243F" w:rsidRPr="00704B12" w:rsidRDefault="001B243F" w:rsidP="001E0671">
      <w:pPr>
        <w:pStyle w:val="ListParagraph"/>
        <w:numPr>
          <w:ilvl w:val="0"/>
          <w:numId w:val="6"/>
        </w:numPr>
        <w:tabs>
          <w:tab w:val="left" w:pos="720"/>
        </w:tabs>
        <w:spacing w:after="240" w:line="360" w:lineRule="auto"/>
        <w:ind w:left="540" w:right="101" w:hanging="540"/>
        <w:jc w:val="both"/>
        <w:rPr>
          <w:rFonts w:ascii="Arial" w:hAnsi="Arial" w:cs="Arial"/>
        </w:rPr>
      </w:pPr>
      <w:r w:rsidRPr="00704B12">
        <w:rPr>
          <w:rFonts w:ascii="Arial" w:hAnsi="Arial" w:cs="Arial"/>
        </w:rPr>
        <w:t>In exercise of the powers conferred by G.O. Ms. No. 26 dated 03.09.2015, TSTRANSCO or their authorized representatives shall have the powers that the Telegraphic Authority possesses under the provision of the Indian Telegraph Act 1885 (13 of 1885) for placing of any wires, poles, towers etc., for Transmission of electricity or for the purpose of telephonic or telegraphic communication facility necessary for the proper coordination of the works of the TRANSCO.</w:t>
      </w:r>
    </w:p>
    <w:p w:rsidR="001B243F" w:rsidRPr="00704B12" w:rsidRDefault="001B243F" w:rsidP="001B243F">
      <w:pPr>
        <w:spacing w:after="240"/>
        <w:ind w:right="-706"/>
        <w:jc w:val="center"/>
        <w:rPr>
          <w:rFonts w:ascii="Arial" w:hAnsi="Arial" w:cs="Arial"/>
          <w:b/>
          <w:bCs/>
          <w:sz w:val="22"/>
          <w:szCs w:val="22"/>
          <w:u w:val="single"/>
        </w:rPr>
      </w:pPr>
      <w:r w:rsidRPr="00704B12">
        <w:rPr>
          <w:rFonts w:ascii="Arial" w:hAnsi="Arial" w:cs="Arial"/>
          <w:b/>
          <w:bCs/>
          <w:sz w:val="22"/>
          <w:szCs w:val="22"/>
          <w:u w:val="single"/>
        </w:rPr>
        <w:t>BY ORDER AND IN THE NAME OF TRANSMISSION CORPORATION OF TELANGANA LIMITED</w:t>
      </w:r>
    </w:p>
    <w:p w:rsidR="0080309A" w:rsidRPr="005D7392" w:rsidRDefault="00E810D8" w:rsidP="0080309A">
      <w:pPr>
        <w:jc w:val="right"/>
        <w:rPr>
          <w:rFonts w:ascii="Arial" w:hAnsi="Arial" w:cs="Arial"/>
          <w:b/>
          <w:sz w:val="20"/>
          <w:szCs w:val="20"/>
        </w:rPr>
      </w:pPr>
      <w:r>
        <w:rPr>
          <w:rFonts w:ascii="Arial" w:hAnsi="Arial" w:cs="Arial"/>
          <w:b/>
          <w:bCs/>
          <w:sz w:val="22"/>
          <w:szCs w:val="22"/>
        </w:rPr>
        <w:t>Sd/-</w:t>
      </w:r>
      <w:r w:rsidR="00275EED">
        <w:rPr>
          <w:rFonts w:ascii="Arial" w:hAnsi="Arial" w:cs="Arial"/>
          <w:b/>
          <w:bCs/>
          <w:sz w:val="22"/>
          <w:szCs w:val="22"/>
        </w:rPr>
        <w:tab/>
      </w:r>
      <w:r w:rsidR="0080309A">
        <w:rPr>
          <w:rFonts w:ascii="Arial" w:hAnsi="Arial" w:cs="Arial"/>
          <w:b/>
          <w:sz w:val="20"/>
          <w:szCs w:val="20"/>
        </w:rPr>
        <w:tab/>
      </w:r>
      <w:r w:rsidR="0080309A">
        <w:rPr>
          <w:rFonts w:ascii="Arial" w:hAnsi="Arial" w:cs="Arial"/>
          <w:b/>
          <w:sz w:val="20"/>
          <w:szCs w:val="20"/>
        </w:rPr>
        <w:tab/>
      </w:r>
    </w:p>
    <w:p w:rsidR="0080309A" w:rsidRDefault="0080309A" w:rsidP="0080309A">
      <w:pPr>
        <w:jc w:val="right"/>
        <w:rPr>
          <w:rFonts w:ascii="Arial" w:hAnsi="Arial" w:cs="Arial"/>
          <w:b/>
          <w:sz w:val="20"/>
          <w:szCs w:val="20"/>
        </w:rPr>
      </w:pPr>
      <w:r>
        <w:rPr>
          <w:rFonts w:ascii="Arial" w:hAnsi="Arial" w:cs="Arial"/>
          <w:b/>
          <w:bCs/>
          <w:sz w:val="20"/>
          <w:szCs w:val="20"/>
        </w:rPr>
        <w:t>D.PRABHAKAR RAO</w:t>
      </w:r>
      <w:r>
        <w:rPr>
          <w:rFonts w:ascii="Arial" w:hAnsi="Arial" w:cs="Arial"/>
          <w:b/>
          <w:bCs/>
          <w:sz w:val="20"/>
          <w:szCs w:val="20"/>
        </w:rPr>
        <w:tab/>
      </w:r>
      <w:r>
        <w:rPr>
          <w:rFonts w:ascii="Arial" w:hAnsi="Arial" w:cs="Arial"/>
          <w:b/>
          <w:bCs/>
          <w:sz w:val="20"/>
          <w:szCs w:val="20"/>
        </w:rPr>
        <w:tab/>
      </w:r>
    </w:p>
    <w:p w:rsidR="0080309A" w:rsidRPr="00E1351A" w:rsidRDefault="0080309A" w:rsidP="0080309A">
      <w:pPr>
        <w:jc w:val="right"/>
        <w:rPr>
          <w:rFonts w:ascii="Arial" w:hAnsi="Arial" w:cs="Arial"/>
          <w:b/>
          <w:sz w:val="20"/>
          <w:szCs w:val="20"/>
        </w:rPr>
      </w:pPr>
      <w:r w:rsidRPr="00E1351A">
        <w:rPr>
          <w:rFonts w:ascii="Arial" w:hAnsi="Arial" w:cs="Arial"/>
          <w:b/>
          <w:sz w:val="20"/>
          <w:szCs w:val="20"/>
        </w:rPr>
        <w:t>CHAIRMAN &amp; MANAGING DIRECTOR</w:t>
      </w:r>
      <w:r>
        <w:rPr>
          <w:rFonts w:ascii="Arial" w:hAnsi="Arial" w:cs="Arial"/>
          <w:b/>
          <w:sz w:val="20"/>
          <w:szCs w:val="20"/>
        </w:rPr>
        <w:tab/>
      </w:r>
    </w:p>
    <w:p w:rsidR="00C4039F" w:rsidRDefault="00A9708A" w:rsidP="00C731D2">
      <w:pPr>
        <w:tabs>
          <w:tab w:val="left" w:pos="7728"/>
        </w:tabs>
        <w:spacing w:after="240"/>
        <w:ind w:left="6480" w:right="-706"/>
        <w:rPr>
          <w:rFonts w:ascii="Arial" w:hAnsi="Arial" w:cs="Arial"/>
          <w:b/>
          <w:bCs/>
          <w:sz w:val="22"/>
          <w:szCs w:val="22"/>
        </w:rPr>
      </w:pPr>
      <w:r>
        <w:rPr>
          <w:rFonts w:ascii="Arial" w:hAnsi="Arial" w:cs="Arial"/>
          <w:b/>
          <w:sz w:val="20"/>
          <w:szCs w:val="20"/>
        </w:rPr>
        <w:t xml:space="preserve">         </w:t>
      </w:r>
      <w:r w:rsidR="00247525">
        <w:rPr>
          <w:rFonts w:ascii="Arial" w:hAnsi="Arial" w:cs="Arial"/>
          <w:b/>
          <w:sz w:val="20"/>
          <w:szCs w:val="20"/>
        </w:rPr>
        <w:t xml:space="preserve"> </w:t>
      </w:r>
      <w:r w:rsidR="002E3A88">
        <w:rPr>
          <w:rFonts w:ascii="Arial" w:hAnsi="Arial" w:cs="Arial"/>
          <w:b/>
          <w:sz w:val="20"/>
          <w:szCs w:val="20"/>
        </w:rPr>
        <w:t xml:space="preserve"> </w:t>
      </w:r>
      <w:r w:rsidR="0080309A" w:rsidRPr="00E1351A">
        <w:rPr>
          <w:rFonts w:ascii="Arial" w:hAnsi="Arial" w:cs="Arial"/>
          <w:b/>
          <w:sz w:val="20"/>
          <w:szCs w:val="20"/>
        </w:rPr>
        <w:t>TSTRANSCO</w:t>
      </w:r>
      <w:r w:rsidR="0080309A">
        <w:rPr>
          <w:rFonts w:ascii="Arial" w:hAnsi="Arial" w:cs="Arial"/>
        </w:rPr>
        <w:tab/>
      </w:r>
      <w:r w:rsidR="00C731D2">
        <w:rPr>
          <w:rFonts w:ascii="Arial" w:hAnsi="Arial" w:cs="Arial"/>
        </w:rPr>
        <w:t xml:space="preserve"> </w:t>
      </w:r>
    </w:p>
    <w:p w:rsidR="00A41AFE" w:rsidRPr="009019D3" w:rsidRDefault="00A41AFE" w:rsidP="000C4DBB">
      <w:pPr>
        <w:jc w:val="both"/>
        <w:rPr>
          <w:rFonts w:ascii="Arial" w:hAnsi="Arial" w:cs="Arial"/>
          <w:sz w:val="22"/>
          <w:szCs w:val="22"/>
        </w:rPr>
      </w:pPr>
      <w:r w:rsidRPr="009019D3">
        <w:rPr>
          <w:rFonts w:ascii="Arial" w:hAnsi="Arial" w:cs="Arial"/>
          <w:sz w:val="22"/>
          <w:szCs w:val="22"/>
        </w:rPr>
        <w:t>To,</w:t>
      </w:r>
    </w:p>
    <w:p w:rsidR="00A41AFE" w:rsidRPr="009019D3" w:rsidRDefault="00A41AFE" w:rsidP="00A41AFE">
      <w:pPr>
        <w:jc w:val="both"/>
        <w:rPr>
          <w:rFonts w:ascii="Arial" w:hAnsi="Arial" w:cs="Arial"/>
          <w:sz w:val="22"/>
          <w:szCs w:val="22"/>
        </w:rPr>
      </w:pPr>
      <w:r w:rsidRPr="009019D3">
        <w:rPr>
          <w:rFonts w:ascii="Arial" w:hAnsi="Arial" w:cs="Arial"/>
          <w:sz w:val="22"/>
          <w:szCs w:val="22"/>
        </w:rPr>
        <w:t>The Chief Engineer, Construction, TSTRANSCO, Vidyut Soudha, Hyderabad.</w:t>
      </w:r>
    </w:p>
    <w:p w:rsidR="00A41AFE" w:rsidRPr="009019D3" w:rsidRDefault="00A41AFE" w:rsidP="00A41AFE">
      <w:pPr>
        <w:jc w:val="both"/>
        <w:rPr>
          <w:rFonts w:ascii="Arial" w:hAnsi="Arial" w:cs="Arial"/>
          <w:sz w:val="22"/>
          <w:szCs w:val="22"/>
          <w:u w:val="single"/>
        </w:rPr>
      </w:pPr>
      <w:r w:rsidRPr="009019D3">
        <w:rPr>
          <w:rFonts w:ascii="Arial" w:hAnsi="Arial" w:cs="Arial"/>
          <w:sz w:val="22"/>
          <w:szCs w:val="22"/>
          <w:u w:val="single"/>
        </w:rPr>
        <w:t>Copy to:</w:t>
      </w:r>
    </w:p>
    <w:p w:rsidR="00A41AFE" w:rsidRPr="009019D3" w:rsidRDefault="00A41AFE" w:rsidP="00A41AFE">
      <w:pPr>
        <w:jc w:val="both"/>
        <w:rPr>
          <w:rFonts w:ascii="Arial" w:hAnsi="Arial" w:cs="Arial"/>
          <w:sz w:val="22"/>
          <w:szCs w:val="22"/>
        </w:rPr>
      </w:pPr>
      <w:r w:rsidRPr="009019D3">
        <w:rPr>
          <w:rFonts w:ascii="Arial" w:hAnsi="Arial" w:cs="Arial"/>
          <w:sz w:val="22"/>
          <w:szCs w:val="22"/>
        </w:rPr>
        <w:t>The Chairm</w:t>
      </w:r>
      <w:r w:rsidR="00794CE7">
        <w:rPr>
          <w:rFonts w:ascii="Arial" w:hAnsi="Arial" w:cs="Arial"/>
          <w:sz w:val="22"/>
          <w:szCs w:val="22"/>
        </w:rPr>
        <w:t>an &amp; Managing Director, TSN</w:t>
      </w:r>
      <w:r w:rsidR="00D05EFA" w:rsidRPr="009019D3">
        <w:rPr>
          <w:rFonts w:ascii="Arial" w:hAnsi="Arial" w:cs="Arial"/>
          <w:sz w:val="22"/>
          <w:szCs w:val="22"/>
        </w:rPr>
        <w:t>PDCL,Mint Compound,Hyderabad</w:t>
      </w:r>
    </w:p>
    <w:p w:rsidR="00A41AFE" w:rsidRPr="009019D3" w:rsidRDefault="00A41AFE" w:rsidP="00A41AFE">
      <w:pPr>
        <w:jc w:val="both"/>
        <w:rPr>
          <w:rFonts w:ascii="Arial" w:hAnsi="Arial" w:cs="Arial"/>
          <w:sz w:val="22"/>
          <w:szCs w:val="22"/>
        </w:rPr>
      </w:pPr>
      <w:r w:rsidRPr="009019D3">
        <w:rPr>
          <w:rFonts w:ascii="Arial" w:hAnsi="Arial" w:cs="Arial"/>
          <w:sz w:val="22"/>
          <w:szCs w:val="22"/>
        </w:rPr>
        <w:t>The Executive Director (Finance),TSTRANSCO,Vidyut Soudha,Hyderabad.</w:t>
      </w:r>
    </w:p>
    <w:p w:rsidR="00A41AFE" w:rsidRPr="009019D3" w:rsidRDefault="00A41AFE" w:rsidP="00A41AFE">
      <w:pPr>
        <w:jc w:val="both"/>
        <w:rPr>
          <w:rFonts w:ascii="Arial" w:hAnsi="Arial" w:cs="Arial"/>
          <w:sz w:val="22"/>
          <w:szCs w:val="22"/>
        </w:rPr>
      </w:pPr>
      <w:r w:rsidRPr="009019D3">
        <w:rPr>
          <w:rFonts w:ascii="Arial" w:hAnsi="Arial" w:cs="Arial"/>
          <w:sz w:val="22"/>
          <w:szCs w:val="22"/>
        </w:rPr>
        <w:t>The Executive Director (LIS), TSTRANSCO,Vidyut Soudha,Hyderabad.</w:t>
      </w:r>
    </w:p>
    <w:p w:rsidR="00A41AFE" w:rsidRPr="009019D3" w:rsidRDefault="00A41AFE" w:rsidP="00A41AFE">
      <w:pPr>
        <w:jc w:val="both"/>
        <w:rPr>
          <w:rFonts w:ascii="Arial" w:hAnsi="Arial" w:cs="Arial"/>
          <w:sz w:val="22"/>
          <w:szCs w:val="22"/>
        </w:rPr>
      </w:pPr>
      <w:r w:rsidRPr="009019D3">
        <w:rPr>
          <w:rFonts w:ascii="Arial" w:hAnsi="Arial" w:cs="Arial"/>
          <w:sz w:val="22"/>
          <w:szCs w:val="22"/>
        </w:rPr>
        <w:t>The Chief Engineer, Comml &amp; RAC, TSTRANSCO, Vidyut Soudha, Hyderabad</w:t>
      </w:r>
    </w:p>
    <w:p w:rsidR="00A41AFE" w:rsidRPr="009019D3" w:rsidRDefault="00A41AFE" w:rsidP="00A41AFE">
      <w:pPr>
        <w:jc w:val="both"/>
        <w:rPr>
          <w:rFonts w:ascii="Arial" w:hAnsi="Arial" w:cs="Arial"/>
          <w:sz w:val="22"/>
          <w:szCs w:val="22"/>
        </w:rPr>
      </w:pPr>
      <w:r w:rsidRPr="009019D3">
        <w:rPr>
          <w:rFonts w:ascii="Arial" w:hAnsi="Arial" w:cs="Arial"/>
          <w:sz w:val="22"/>
          <w:szCs w:val="22"/>
        </w:rPr>
        <w:t>The Chief Engineer, Power systems, TSTRANSCO, Vidyut Soudha, Hyderabad</w:t>
      </w:r>
    </w:p>
    <w:p w:rsidR="00A41AFE" w:rsidRPr="009019D3" w:rsidRDefault="00A41AFE" w:rsidP="00A41AFE">
      <w:pPr>
        <w:ind w:left="720" w:hanging="720"/>
        <w:jc w:val="both"/>
        <w:rPr>
          <w:rFonts w:ascii="Arial" w:hAnsi="Arial" w:cs="Arial"/>
          <w:sz w:val="22"/>
          <w:szCs w:val="22"/>
        </w:rPr>
      </w:pPr>
      <w:r w:rsidRPr="009019D3">
        <w:rPr>
          <w:rFonts w:ascii="Arial" w:hAnsi="Arial" w:cs="Arial"/>
          <w:sz w:val="22"/>
          <w:szCs w:val="22"/>
        </w:rPr>
        <w:t>The Chief Engineer, Transmission, TSTRANSCO, Vidyut Soudha,Hyderabad</w:t>
      </w:r>
    </w:p>
    <w:p w:rsidR="00A41AFE" w:rsidRPr="009019D3" w:rsidRDefault="00C91A10" w:rsidP="00A41AFE">
      <w:pPr>
        <w:ind w:left="720" w:hanging="720"/>
        <w:jc w:val="both"/>
        <w:rPr>
          <w:rFonts w:ascii="Arial" w:hAnsi="Arial" w:cs="Arial"/>
          <w:sz w:val="22"/>
          <w:szCs w:val="22"/>
        </w:rPr>
      </w:pPr>
      <w:r w:rsidRPr="009019D3">
        <w:rPr>
          <w:rFonts w:ascii="Arial" w:hAnsi="Arial" w:cs="Arial"/>
          <w:sz w:val="22"/>
          <w:szCs w:val="22"/>
        </w:rPr>
        <w:t xml:space="preserve">The Chief Engineer, </w:t>
      </w:r>
      <w:r w:rsidR="00794CE7">
        <w:rPr>
          <w:rFonts w:ascii="Arial" w:hAnsi="Arial" w:cs="Arial"/>
          <w:sz w:val="22"/>
          <w:szCs w:val="22"/>
        </w:rPr>
        <w:t>Warangal</w:t>
      </w:r>
      <w:r w:rsidRPr="009019D3">
        <w:rPr>
          <w:rFonts w:ascii="Arial" w:hAnsi="Arial" w:cs="Arial"/>
          <w:sz w:val="22"/>
          <w:szCs w:val="22"/>
        </w:rPr>
        <w:t xml:space="preserve"> Zone, TSTRANSCO, Hyderabad</w:t>
      </w:r>
      <w:r w:rsidR="00A41AFE" w:rsidRPr="009019D3">
        <w:rPr>
          <w:rFonts w:ascii="Arial" w:hAnsi="Arial" w:cs="Arial"/>
          <w:sz w:val="22"/>
          <w:szCs w:val="22"/>
        </w:rPr>
        <w:t>.</w:t>
      </w:r>
    </w:p>
    <w:p w:rsidR="00A41AFE" w:rsidRPr="009019D3" w:rsidRDefault="00A41AFE" w:rsidP="00A41AFE">
      <w:pPr>
        <w:jc w:val="both"/>
        <w:rPr>
          <w:rFonts w:ascii="Arial" w:hAnsi="Arial" w:cs="Arial"/>
          <w:sz w:val="22"/>
          <w:szCs w:val="22"/>
        </w:rPr>
      </w:pPr>
      <w:r w:rsidRPr="009019D3">
        <w:rPr>
          <w:rFonts w:ascii="Arial" w:hAnsi="Arial" w:cs="Arial"/>
          <w:sz w:val="22"/>
          <w:szCs w:val="22"/>
        </w:rPr>
        <w:t>The Chief Engineer, Telecom, TSTRANSCO, Vidyut Soudha, Hyderabad</w:t>
      </w:r>
    </w:p>
    <w:p w:rsidR="00A41AFE" w:rsidRPr="009019D3" w:rsidRDefault="00A41AFE" w:rsidP="00A41AFE">
      <w:pPr>
        <w:jc w:val="both"/>
        <w:rPr>
          <w:rFonts w:ascii="Arial" w:hAnsi="Arial" w:cs="Arial"/>
          <w:sz w:val="22"/>
          <w:szCs w:val="22"/>
        </w:rPr>
      </w:pPr>
      <w:r w:rsidRPr="009019D3">
        <w:rPr>
          <w:rFonts w:ascii="Arial" w:hAnsi="Arial" w:cs="Arial"/>
          <w:sz w:val="22"/>
          <w:szCs w:val="22"/>
        </w:rPr>
        <w:t>The Chief Engineer, P &amp; MM, TSTRANSCO,Vidyut Soudha,Hyderabad.</w:t>
      </w:r>
    </w:p>
    <w:p w:rsidR="00A41AFE" w:rsidRPr="009019D3" w:rsidRDefault="00A41AFE" w:rsidP="00A41AFE">
      <w:pPr>
        <w:jc w:val="both"/>
        <w:rPr>
          <w:rFonts w:ascii="Arial" w:hAnsi="Arial" w:cs="Arial"/>
          <w:sz w:val="22"/>
          <w:szCs w:val="22"/>
        </w:rPr>
      </w:pPr>
      <w:r w:rsidRPr="009019D3">
        <w:rPr>
          <w:rFonts w:ascii="Arial" w:hAnsi="Arial" w:cs="Arial"/>
          <w:sz w:val="22"/>
          <w:szCs w:val="22"/>
        </w:rPr>
        <w:t>The FA &amp; CCA (Accounts &amp; CFO), TSTRANSCO, Vidyut Soudha, Hyderabad</w:t>
      </w:r>
    </w:p>
    <w:p w:rsidR="00891DF1" w:rsidRPr="009019D3" w:rsidRDefault="00A41AFE" w:rsidP="00A41AFE">
      <w:pPr>
        <w:jc w:val="both"/>
        <w:rPr>
          <w:rFonts w:ascii="Arial" w:hAnsi="Arial" w:cs="Arial"/>
          <w:sz w:val="22"/>
          <w:szCs w:val="22"/>
        </w:rPr>
      </w:pPr>
      <w:r w:rsidRPr="009019D3">
        <w:rPr>
          <w:rFonts w:ascii="Arial" w:hAnsi="Arial" w:cs="Arial"/>
          <w:sz w:val="22"/>
          <w:szCs w:val="22"/>
        </w:rPr>
        <w:t xml:space="preserve">The Superintending Engineer, OMC Circle, TSTRANSCO, </w:t>
      </w:r>
      <w:r w:rsidR="00794CE7">
        <w:rPr>
          <w:rFonts w:ascii="Arial" w:hAnsi="Arial" w:cs="Arial"/>
          <w:sz w:val="22"/>
          <w:szCs w:val="22"/>
        </w:rPr>
        <w:t>Warangal</w:t>
      </w:r>
      <w:r w:rsidR="005E618C" w:rsidRPr="009019D3">
        <w:rPr>
          <w:rFonts w:ascii="Arial" w:hAnsi="Arial" w:cs="Arial"/>
          <w:sz w:val="22"/>
          <w:szCs w:val="22"/>
        </w:rPr>
        <w:t>.</w:t>
      </w:r>
    </w:p>
    <w:p w:rsidR="00A41AFE" w:rsidRPr="009019D3" w:rsidRDefault="00A41AFE" w:rsidP="00A41AFE">
      <w:pPr>
        <w:jc w:val="both"/>
        <w:rPr>
          <w:rFonts w:ascii="Arial" w:hAnsi="Arial" w:cs="Arial"/>
          <w:sz w:val="22"/>
          <w:szCs w:val="22"/>
        </w:rPr>
      </w:pPr>
      <w:r w:rsidRPr="009019D3">
        <w:rPr>
          <w:rFonts w:ascii="Arial" w:hAnsi="Arial" w:cs="Arial"/>
          <w:sz w:val="22"/>
          <w:szCs w:val="22"/>
        </w:rPr>
        <w:t>The Superintending Engineer, Oper</w:t>
      </w:r>
      <w:r w:rsidR="00650492">
        <w:rPr>
          <w:rFonts w:ascii="Arial" w:hAnsi="Arial" w:cs="Arial"/>
          <w:sz w:val="22"/>
          <w:szCs w:val="22"/>
        </w:rPr>
        <w:t>ation Circle, TS</w:t>
      </w:r>
      <w:r w:rsidR="00794CE7">
        <w:rPr>
          <w:rFonts w:ascii="Arial" w:hAnsi="Arial" w:cs="Arial"/>
          <w:sz w:val="22"/>
          <w:szCs w:val="22"/>
        </w:rPr>
        <w:t>N</w:t>
      </w:r>
      <w:r w:rsidR="00C7616D" w:rsidRPr="009019D3">
        <w:rPr>
          <w:rFonts w:ascii="Arial" w:hAnsi="Arial" w:cs="Arial"/>
          <w:sz w:val="22"/>
          <w:szCs w:val="22"/>
        </w:rPr>
        <w:t xml:space="preserve">PDCL, </w:t>
      </w:r>
      <w:r w:rsidR="00794CE7">
        <w:rPr>
          <w:rFonts w:ascii="Arial" w:hAnsi="Arial" w:cs="Arial"/>
          <w:sz w:val="22"/>
          <w:szCs w:val="22"/>
        </w:rPr>
        <w:t>Warangal</w:t>
      </w:r>
      <w:r w:rsidRPr="009019D3">
        <w:rPr>
          <w:rFonts w:ascii="Arial" w:hAnsi="Arial" w:cs="Arial"/>
          <w:sz w:val="22"/>
          <w:szCs w:val="22"/>
        </w:rPr>
        <w:t>.</w:t>
      </w:r>
    </w:p>
    <w:p w:rsidR="00A41AFE" w:rsidRPr="009019D3" w:rsidRDefault="00A41AFE" w:rsidP="00A41AFE">
      <w:pPr>
        <w:ind w:right="-619"/>
        <w:jc w:val="both"/>
        <w:rPr>
          <w:rFonts w:ascii="Arial" w:hAnsi="Arial" w:cs="Arial"/>
          <w:sz w:val="22"/>
          <w:szCs w:val="22"/>
        </w:rPr>
      </w:pPr>
      <w:r w:rsidRPr="009019D3">
        <w:rPr>
          <w:rFonts w:ascii="Arial" w:hAnsi="Arial" w:cs="Arial"/>
          <w:sz w:val="22"/>
          <w:szCs w:val="22"/>
        </w:rPr>
        <w:t>The Superintending Engineer/Construction-I, TSTRANSCO, Vidyut Soudha, Hyderabad</w:t>
      </w:r>
    </w:p>
    <w:p w:rsidR="00A41AFE" w:rsidRPr="009019D3" w:rsidRDefault="00197FAF" w:rsidP="00A41AFE">
      <w:pPr>
        <w:ind w:right="-619"/>
        <w:jc w:val="both"/>
        <w:rPr>
          <w:rFonts w:ascii="Arial" w:hAnsi="Arial" w:cs="Arial"/>
          <w:sz w:val="22"/>
          <w:szCs w:val="22"/>
        </w:rPr>
      </w:pPr>
      <w:r w:rsidRPr="009019D3">
        <w:rPr>
          <w:rFonts w:ascii="Arial" w:hAnsi="Arial" w:cs="Arial"/>
          <w:sz w:val="22"/>
          <w:szCs w:val="22"/>
        </w:rPr>
        <w:t>The Divisional Engineer-</w:t>
      </w:r>
      <w:r w:rsidR="00794CE7">
        <w:rPr>
          <w:rFonts w:ascii="Arial" w:hAnsi="Arial" w:cs="Arial"/>
          <w:sz w:val="22"/>
          <w:szCs w:val="22"/>
        </w:rPr>
        <w:t>3</w:t>
      </w:r>
      <w:r w:rsidR="00A41AFE" w:rsidRPr="009019D3">
        <w:rPr>
          <w:rFonts w:ascii="Arial" w:hAnsi="Arial" w:cs="Arial"/>
          <w:sz w:val="22"/>
          <w:szCs w:val="22"/>
        </w:rPr>
        <w:t>/SE/Const-I/O/o CE/Const. TSTRANSCO, Vidyut Soudha, Hyd</w:t>
      </w:r>
    </w:p>
    <w:p w:rsidR="00A41AFE" w:rsidRPr="009019D3" w:rsidRDefault="00317F3E" w:rsidP="00A41AFE">
      <w:pPr>
        <w:ind w:right="-1159"/>
        <w:jc w:val="both"/>
        <w:rPr>
          <w:rFonts w:ascii="Arial" w:hAnsi="Arial" w:cs="Arial"/>
          <w:sz w:val="22"/>
          <w:szCs w:val="22"/>
        </w:rPr>
      </w:pPr>
      <w:r>
        <w:rPr>
          <w:rFonts w:ascii="Arial" w:hAnsi="Arial" w:cs="Arial"/>
          <w:sz w:val="22"/>
          <w:szCs w:val="22"/>
        </w:rPr>
        <w:t>SE/T</w:t>
      </w:r>
      <w:r w:rsidR="00A41AFE" w:rsidRPr="009019D3">
        <w:rPr>
          <w:rFonts w:ascii="Arial" w:hAnsi="Arial" w:cs="Arial"/>
          <w:sz w:val="22"/>
          <w:szCs w:val="22"/>
        </w:rPr>
        <w:t xml:space="preserve"> to the Chairman &amp; Managing Director, TSTRANSCO, Vidyut Soudha, Hyderabad</w:t>
      </w:r>
    </w:p>
    <w:p w:rsidR="00A41AFE" w:rsidRPr="009019D3" w:rsidRDefault="00A41AFE" w:rsidP="00A41AFE">
      <w:pPr>
        <w:ind w:right="-1152"/>
        <w:jc w:val="both"/>
        <w:rPr>
          <w:rFonts w:ascii="Arial" w:hAnsi="Arial" w:cs="Arial"/>
          <w:sz w:val="22"/>
          <w:szCs w:val="22"/>
        </w:rPr>
      </w:pPr>
      <w:r w:rsidRPr="009019D3">
        <w:rPr>
          <w:rFonts w:ascii="Arial" w:hAnsi="Arial" w:cs="Arial"/>
          <w:sz w:val="22"/>
          <w:szCs w:val="22"/>
        </w:rPr>
        <w:t>PS to the Joint Managing Director,Fin,Comml&amp;HRD,TSTRANSCO,VS, Hyderabad</w:t>
      </w:r>
    </w:p>
    <w:p w:rsidR="00A41AFE" w:rsidRPr="009019D3" w:rsidRDefault="00A41AFE" w:rsidP="00A41AFE">
      <w:pPr>
        <w:ind w:right="-612"/>
        <w:jc w:val="both"/>
        <w:rPr>
          <w:rFonts w:ascii="Arial" w:hAnsi="Arial" w:cs="Arial"/>
          <w:sz w:val="22"/>
          <w:szCs w:val="22"/>
        </w:rPr>
      </w:pPr>
      <w:r w:rsidRPr="009019D3">
        <w:rPr>
          <w:rFonts w:ascii="Arial" w:hAnsi="Arial" w:cs="Arial"/>
          <w:sz w:val="22"/>
          <w:szCs w:val="22"/>
        </w:rPr>
        <w:t xml:space="preserve">DE/T  to Director, Transmission, TSTRANSCO, Vidyut Soudha, Hyderabad </w:t>
      </w:r>
    </w:p>
    <w:p w:rsidR="00A41AFE" w:rsidRPr="009019D3" w:rsidRDefault="00A41AFE" w:rsidP="00A41AFE">
      <w:pPr>
        <w:ind w:right="-612"/>
        <w:jc w:val="both"/>
        <w:rPr>
          <w:rFonts w:ascii="Arial" w:hAnsi="Arial" w:cs="Arial"/>
          <w:sz w:val="22"/>
          <w:szCs w:val="22"/>
        </w:rPr>
      </w:pPr>
      <w:r w:rsidRPr="009019D3">
        <w:rPr>
          <w:rFonts w:ascii="Arial" w:hAnsi="Arial" w:cs="Arial"/>
          <w:sz w:val="22"/>
          <w:szCs w:val="22"/>
        </w:rPr>
        <w:t xml:space="preserve">DE/T  to Director, Projects &amp; Grid Operation, TSTRANSCO, Vidyut Soudha, Hyderabad </w:t>
      </w:r>
    </w:p>
    <w:p w:rsidR="00A41AFE" w:rsidRPr="009019D3" w:rsidRDefault="00A41AFE" w:rsidP="00A41AFE">
      <w:pPr>
        <w:ind w:right="-612"/>
        <w:jc w:val="both"/>
        <w:rPr>
          <w:rFonts w:ascii="Arial" w:hAnsi="Arial" w:cs="Arial"/>
          <w:sz w:val="22"/>
          <w:szCs w:val="22"/>
        </w:rPr>
      </w:pPr>
      <w:r w:rsidRPr="009019D3">
        <w:rPr>
          <w:rFonts w:ascii="Arial" w:hAnsi="Arial" w:cs="Arial"/>
          <w:sz w:val="22"/>
          <w:szCs w:val="22"/>
        </w:rPr>
        <w:t>ADE/T  to Director, Lift Irrigation Schemes, TSTRANSCO, Vidyut Soudha, Hyderabad.</w:t>
      </w:r>
    </w:p>
    <w:p w:rsidR="00A41AFE" w:rsidRPr="009019D3" w:rsidRDefault="00F42207" w:rsidP="00A41AFE">
      <w:pPr>
        <w:ind w:right="-612"/>
        <w:jc w:val="both"/>
        <w:rPr>
          <w:rFonts w:ascii="Arial" w:hAnsi="Arial" w:cs="Arial"/>
          <w:sz w:val="22"/>
          <w:szCs w:val="22"/>
        </w:rPr>
      </w:pPr>
      <w:r>
        <w:rPr>
          <w:rFonts w:ascii="Arial" w:hAnsi="Arial" w:cs="Arial"/>
          <w:sz w:val="22"/>
          <w:szCs w:val="22"/>
        </w:rPr>
        <w:t>Spare</w:t>
      </w:r>
    </w:p>
    <w:p w:rsidR="00D05EFA" w:rsidRPr="009019D3" w:rsidRDefault="00D05EFA" w:rsidP="001B243F">
      <w:pPr>
        <w:jc w:val="both"/>
        <w:rPr>
          <w:rFonts w:ascii="Arial" w:hAnsi="Arial" w:cs="Arial"/>
          <w:sz w:val="22"/>
          <w:szCs w:val="22"/>
        </w:rPr>
      </w:pPr>
    </w:p>
    <w:p w:rsidR="00D05EFA" w:rsidRPr="009019D3" w:rsidRDefault="00375B8A" w:rsidP="001B243F">
      <w:pPr>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D05EFA" w:rsidRPr="009019D3" w:rsidRDefault="00D05EFA" w:rsidP="001B243F">
      <w:pPr>
        <w:jc w:val="both"/>
        <w:rPr>
          <w:rFonts w:ascii="Arial" w:hAnsi="Arial" w:cs="Arial"/>
          <w:sz w:val="22"/>
          <w:szCs w:val="22"/>
        </w:rPr>
      </w:pPr>
    </w:p>
    <w:sectPr w:rsidR="00D05EFA" w:rsidRPr="009019D3" w:rsidSect="0058390A">
      <w:footerReference w:type="default" r:id="rId9"/>
      <w:pgSz w:w="12240" w:h="15840" w:code="1"/>
      <w:pgMar w:top="1080" w:right="720" w:bottom="994"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567" w:rsidRDefault="00FB1567" w:rsidP="006C14A6">
      <w:r>
        <w:separator/>
      </w:r>
    </w:p>
  </w:endnote>
  <w:endnote w:type="continuationSeparator" w:id="0">
    <w:p w:rsidR="00FB1567" w:rsidRDefault="00FB1567" w:rsidP="006C1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A6" w:rsidRPr="00D44256" w:rsidRDefault="0038198F" w:rsidP="00D44256">
    <w:pPr>
      <w:pStyle w:val="Footer"/>
      <w:rPr>
        <w:sz w:val="16"/>
        <w:szCs w:val="18"/>
      </w:rPr>
    </w:pPr>
    <w:fldSimple w:instr=" FILENAME  \p  \* MERGEFORMAT ">
      <w:r w:rsidR="001E0671" w:rsidRPr="001E0671">
        <w:rPr>
          <w:noProof/>
          <w:sz w:val="16"/>
          <w:szCs w:val="18"/>
        </w:rPr>
        <w:t>D:\E Drive-HP\All\Warangal Fort\TOO Ammavaripet.docx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567" w:rsidRDefault="00FB1567" w:rsidP="006C14A6">
      <w:r>
        <w:separator/>
      </w:r>
    </w:p>
  </w:footnote>
  <w:footnote w:type="continuationSeparator" w:id="0">
    <w:p w:rsidR="00FB1567" w:rsidRDefault="00FB1567" w:rsidP="006C14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5035C"/>
    <w:multiLevelType w:val="hybridMultilevel"/>
    <w:tmpl w:val="634CE4E0"/>
    <w:lvl w:ilvl="0" w:tplc="2528E83A">
      <w:start w:val="27"/>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251B5"/>
    <w:multiLevelType w:val="hybridMultilevel"/>
    <w:tmpl w:val="C11CE8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917D1E"/>
    <w:multiLevelType w:val="hybridMultilevel"/>
    <w:tmpl w:val="AE8A5F6A"/>
    <w:lvl w:ilvl="0" w:tplc="21E8461A">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960777"/>
    <w:multiLevelType w:val="hybridMultilevel"/>
    <w:tmpl w:val="5CA0D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3855CE"/>
    <w:multiLevelType w:val="hybridMultilevel"/>
    <w:tmpl w:val="9FCABA1C"/>
    <w:lvl w:ilvl="0" w:tplc="4E9C34F2">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767D66"/>
    <w:multiLevelType w:val="hybridMultilevel"/>
    <w:tmpl w:val="4F8C16E2"/>
    <w:lvl w:ilvl="0" w:tplc="352E71F2">
      <w:start w:val="1"/>
      <w:numFmt w:val="lowerRoman"/>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6EA504F0"/>
    <w:multiLevelType w:val="hybridMultilevel"/>
    <w:tmpl w:val="2ECA5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23229A4"/>
    <w:multiLevelType w:val="hybridMultilevel"/>
    <w:tmpl w:val="B324DE4C"/>
    <w:lvl w:ilvl="0" w:tplc="98184F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8D3210"/>
    <w:multiLevelType w:val="hybridMultilevel"/>
    <w:tmpl w:val="81AE5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2"/>
  </w:num>
  <w:num w:numId="6">
    <w:abstractNumId w:val="8"/>
  </w:num>
  <w:num w:numId="7">
    <w:abstractNumId w:val="0"/>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footnotePr>
    <w:footnote w:id="-1"/>
    <w:footnote w:id="0"/>
  </w:footnotePr>
  <w:endnotePr>
    <w:endnote w:id="-1"/>
    <w:endnote w:id="0"/>
  </w:endnotePr>
  <w:compat/>
  <w:rsids>
    <w:rsidRoot w:val="00A36A3D"/>
    <w:rsid w:val="00001870"/>
    <w:rsid w:val="000022D5"/>
    <w:rsid w:val="00002FA8"/>
    <w:rsid w:val="00003FB9"/>
    <w:rsid w:val="000117E4"/>
    <w:rsid w:val="00015431"/>
    <w:rsid w:val="00017247"/>
    <w:rsid w:val="00017C74"/>
    <w:rsid w:val="000302B9"/>
    <w:rsid w:val="000439AC"/>
    <w:rsid w:val="00053A6B"/>
    <w:rsid w:val="0005443A"/>
    <w:rsid w:val="00061B9A"/>
    <w:rsid w:val="00064CA1"/>
    <w:rsid w:val="0007183A"/>
    <w:rsid w:val="00071E8E"/>
    <w:rsid w:val="00082450"/>
    <w:rsid w:val="00087DCE"/>
    <w:rsid w:val="000B0386"/>
    <w:rsid w:val="000C4DBB"/>
    <w:rsid w:val="000C56C6"/>
    <w:rsid w:val="000C6A53"/>
    <w:rsid w:val="000E5A9C"/>
    <w:rsid w:val="000E7E49"/>
    <w:rsid w:val="000F4A6F"/>
    <w:rsid w:val="000F4E16"/>
    <w:rsid w:val="000F6299"/>
    <w:rsid w:val="00101D5E"/>
    <w:rsid w:val="00110112"/>
    <w:rsid w:val="001201E0"/>
    <w:rsid w:val="0012065B"/>
    <w:rsid w:val="001212F6"/>
    <w:rsid w:val="001240BA"/>
    <w:rsid w:val="00130AD7"/>
    <w:rsid w:val="00132A93"/>
    <w:rsid w:val="00135084"/>
    <w:rsid w:val="00135A0B"/>
    <w:rsid w:val="00135BF4"/>
    <w:rsid w:val="00145100"/>
    <w:rsid w:val="00173C96"/>
    <w:rsid w:val="001934DD"/>
    <w:rsid w:val="00197FAF"/>
    <w:rsid w:val="001B058D"/>
    <w:rsid w:val="001B21F7"/>
    <w:rsid w:val="001B243F"/>
    <w:rsid w:val="001B4E09"/>
    <w:rsid w:val="001B6734"/>
    <w:rsid w:val="001D2699"/>
    <w:rsid w:val="001E0671"/>
    <w:rsid w:val="001E4321"/>
    <w:rsid w:val="001E7B85"/>
    <w:rsid w:val="002000CC"/>
    <w:rsid w:val="0023413E"/>
    <w:rsid w:val="00236FED"/>
    <w:rsid w:val="00240C47"/>
    <w:rsid w:val="00247525"/>
    <w:rsid w:val="00250088"/>
    <w:rsid w:val="00260E0C"/>
    <w:rsid w:val="00266FC2"/>
    <w:rsid w:val="00267C5E"/>
    <w:rsid w:val="002713A8"/>
    <w:rsid w:val="00275ED2"/>
    <w:rsid w:val="00275EED"/>
    <w:rsid w:val="00283F1F"/>
    <w:rsid w:val="002855A0"/>
    <w:rsid w:val="00291724"/>
    <w:rsid w:val="00292853"/>
    <w:rsid w:val="002935C6"/>
    <w:rsid w:val="002936DA"/>
    <w:rsid w:val="002B01E2"/>
    <w:rsid w:val="002C75EF"/>
    <w:rsid w:val="002E020D"/>
    <w:rsid w:val="002E3A88"/>
    <w:rsid w:val="002F0906"/>
    <w:rsid w:val="002F0D6C"/>
    <w:rsid w:val="003048B7"/>
    <w:rsid w:val="00306D42"/>
    <w:rsid w:val="00310CB3"/>
    <w:rsid w:val="003158A2"/>
    <w:rsid w:val="003169AC"/>
    <w:rsid w:val="00317F3E"/>
    <w:rsid w:val="00320AA0"/>
    <w:rsid w:val="00321C41"/>
    <w:rsid w:val="0032739B"/>
    <w:rsid w:val="00332FB1"/>
    <w:rsid w:val="003422AF"/>
    <w:rsid w:val="00350FCB"/>
    <w:rsid w:val="00357C75"/>
    <w:rsid w:val="00375B8A"/>
    <w:rsid w:val="0038198F"/>
    <w:rsid w:val="003826FE"/>
    <w:rsid w:val="00384C9B"/>
    <w:rsid w:val="00385C02"/>
    <w:rsid w:val="0039717B"/>
    <w:rsid w:val="00397848"/>
    <w:rsid w:val="003A08D3"/>
    <w:rsid w:val="003A2E0E"/>
    <w:rsid w:val="003C15F5"/>
    <w:rsid w:val="003D60B8"/>
    <w:rsid w:val="003E295F"/>
    <w:rsid w:val="003E48B9"/>
    <w:rsid w:val="003F1E56"/>
    <w:rsid w:val="00406C51"/>
    <w:rsid w:val="004102E7"/>
    <w:rsid w:val="00434146"/>
    <w:rsid w:val="00435B21"/>
    <w:rsid w:val="00451628"/>
    <w:rsid w:val="004528E4"/>
    <w:rsid w:val="00455BD5"/>
    <w:rsid w:val="00457A0C"/>
    <w:rsid w:val="00460814"/>
    <w:rsid w:val="0046108C"/>
    <w:rsid w:val="00467487"/>
    <w:rsid w:val="004812C4"/>
    <w:rsid w:val="00484114"/>
    <w:rsid w:val="004862CA"/>
    <w:rsid w:val="004873D3"/>
    <w:rsid w:val="0049234C"/>
    <w:rsid w:val="004A2825"/>
    <w:rsid w:val="004B4BAE"/>
    <w:rsid w:val="004B636E"/>
    <w:rsid w:val="004D24A9"/>
    <w:rsid w:val="004F2E6E"/>
    <w:rsid w:val="004F32F1"/>
    <w:rsid w:val="004F498F"/>
    <w:rsid w:val="005036EC"/>
    <w:rsid w:val="00511422"/>
    <w:rsid w:val="00514704"/>
    <w:rsid w:val="00517C89"/>
    <w:rsid w:val="00523B32"/>
    <w:rsid w:val="00536E17"/>
    <w:rsid w:val="005376DF"/>
    <w:rsid w:val="00556A4E"/>
    <w:rsid w:val="00564511"/>
    <w:rsid w:val="00565348"/>
    <w:rsid w:val="00580196"/>
    <w:rsid w:val="0058337B"/>
    <w:rsid w:val="0058390A"/>
    <w:rsid w:val="00584DDD"/>
    <w:rsid w:val="005A756B"/>
    <w:rsid w:val="005B3F7A"/>
    <w:rsid w:val="005C140E"/>
    <w:rsid w:val="005C50DE"/>
    <w:rsid w:val="005D1DF3"/>
    <w:rsid w:val="005E3C03"/>
    <w:rsid w:val="005E618C"/>
    <w:rsid w:val="005E61C0"/>
    <w:rsid w:val="005E6F86"/>
    <w:rsid w:val="005E7BD4"/>
    <w:rsid w:val="006056B0"/>
    <w:rsid w:val="0061004E"/>
    <w:rsid w:val="006100DE"/>
    <w:rsid w:val="00620234"/>
    <w:rsid w:val="0062344C"/>
    <w:rsid w:val="006263FB"/>
    <w:rsid w:val="006302B2"/>
    <w:rsid w:val="006356DC"/>
    <w:rsid w:val="00644C8F"/>
    <w:rsid w:val="00650492"/>
    <w:rsid w:val="0065103C"/>
    <w:rsid w:val="00660897"/>
    <w:rsid w:val="006719EC"/>
    <w:rsid w:val="00682FD4"/>
    <w:rsid w:val="00685AD4"/>
    <w:rsid w:val="00687BD9"/>
    <w:rsid w:val="006A3497"/>
    <w:rsid w:val="006A4AFC"/>
    <w:rsid w:val="006A58C9"/>
    <w:rsid w:val="006B08F6"/>
    <w:rsid w:val="006B704A"/>
    <w:rsid w:val="006C14A6"/>
    <w:rsid w:val="006C1573"/>
    <w:rsid w:val="006C1DD2"/>
    <w:rsid w:val="006D2193"/>
    <w:rsid w:val="006F3728"/>
    <w:rsid w:val="00704B12"/>
    <w:rsid w:val="00721927"/>
    <w:rsid w:val="007258DB"/>
    <w:rsid w:val="00740123"/>
    <w:rsid w:val="007451F8"/>
    <w:rsid w:val="00746CFC"/>
    <w:rsid w:val="00752DF7"/>
    <w:rsid w:val="00754BC1"/>
    <w:rsid w:val="007705BB"/>
    <w:rsid w:val="00774C9E"/>
    <w:rsid w:val="007768EE"/>
    <w:rsid w:val="00792975"/>
    <w:rsid w:val="00794CE7"/>
    <w:rsid w:val="007A3281"/>
    <w:rsid w:val="007C0E67"/>
    <w:rsid w:val="007C4323"/>
    <w:rsid w:val="007F139A"/>
    <w:rsid w:val="007F54D3"/>
    <w:rsid w:val="008015CC"/>
    <w:rsid w:val="0080309A"/>
    <w:rsid w:val="00817654"/>
    <w:rsid w:val="00820150"/>
    <w:rsid w:val="00830BB3"/>
    <w:rsid w:val="00830BE6"/>
    <w:rsid w:val="0083560B"/>
    <w:rsid w:val="00835997"/>
    <w:rsid w:val="00861D11"/>
    <w:rsid w:val="00862F54"/>
    <w:rsid w:val="00891DF1"/>
    <w:rsid w:val="008A49DD"/>
    <w:rsid w:val="008A4BFF"/>
    <w:rsid w:val="008A78A7"/>
    <w:rsid w:val="008B6DF6"/>
    <w:rsid w:val="008C56E9"/>
    <w:rsid w:val="008D203E"/>
    <w:rsid w:val="008D53EE"/>
    <w:rsid w:val="008F2DF1"/>
    <w:rsid w:val="008F3DB1"/>
    <w:rsid w:val="008F728F"/>
    <w:rsid w:val="0090059E"/>
    <w:rsid w:val="009019D3"/>
    <w:rsid w:val="00902FE8"/>
    <w:rsid w:val="00912E4A"/>
    <w:rsid w:val="00924F03"/>
    <w:rsid w:val="00933DF1"/>
    <w:rsid w:val="0093536D"/>
    <w:rsid w:val="009429F6"/>
    <w:rsid w:val="00950A4B"/>
    <w:rsid w:val="00951537"/>
    <w:rsid w:val="0096614B"/>
    <w:rsid w:val="00972E69"/>
    <w:rsid w:val="00973737"/>
    <w:rsid w:val="009741FA"/>
    <w:rsid w:val="0098142D"/>
    <w:rsid w:val="0098254C"/>
    <w:rsid w:val="009A599C"/>
    <w:rsid w:val="009B2915"/>
    <w:rsid w:val="009C03C6"/>
    <w:rsid w:val="009C7B9B"/>
    <w:rsid w:val="009D57E2"/>
    <w:rsid w:val="009D6BBC"/>
    <w:rsid w:val="009F0653"/>
    <w:rsid w:val="00A00454"/>
    <w:rsid w:val="00A05B63"/>
    <w:rsid w:val="00A13319"/>
    <w:rsid w:val="00A20836"/>
    <w:rsid w:val="00A26E69"/>
    <w:rsid w:val="00A31CF8"/>
    <w:rsid w:val="00A331B6"/>
    <w:rsid w:val="00A36A3D"/>
    <w:rsid w:val="00A37612"/>
    <w:rsid w:val="00A41AFE"/>
    <w:rsid w:val="00A518A1"/>
    <w:rsid w:val="00A546BA"/>
    <w:rsid w:val="00A551E9"/>
    <w:rsid w:val="00A57580"/>
    <w:rsid w:val="00A601C5"/>
    <w:rsid w:val="00A67F3B"/>
    <w:rsid w:val="00A71923"/>
    <w:rsid w:val="00A73712"/>
    <w:rsid w:val="00A9708A"/>
    <w:rsid w:val="00AA1C70"/>
    <w:rsid w:val="00AA3D25"/>
    <w:rsid w:val="00AA59D9"/>
    <w:rsid w:val="00AA74BF"/>
    <w:rsid w:val="00AB0214"/>
    <w:rsid w:val="00AB04F1"/>
    <w:rsid w:val="00AB1E5E"/>
    <w:rsid w:val="00AB2820"/>
    <w:rsid w:val="00AC4E7F"/>
    <w:rsid w:val="00AD02B0"/>
    <w:rsid w:val="00AD6927"/>
    <w:rsid w:val="00AE6B67"/>
    <w:rsid w:val="00B01FC6"/>
    <w:rsid w:val="00B10189"/>
    <w:rsid w:val="00B1278F"/>
    <w:rsid w:val="00B14FB0"/>
    <w:rsid w:val="00B1726C"/>
    <w:rsid w:val="00B176E7"/>
    <w:rsid w:val="00B22084"/>
    <w:rsid w:val="00B30066"/>
    <w:rsid w:val="00B3590A"/>
    <w:rsid w:val="00B36F11"/>
    <w:rsid w:val="00B40D62"/>
    <w:rsid w:val="00B6002A"/>
    <w:rsid w:val="00B65F4F"/>
    <w:rsid w:val="00B67875"/>
    <w:rsid w:val="00B82BE2"/>
    <w:rsid w:val="00B9272F"/>
    <w:rsid w:val="00B92D23"/>
    <w:rsid w:val="00BA5D68"/>
    <w:rsid w:val="00BA7BBF"/>
    <w:rsid w:val="00BB00D7"/>
    <w:rsid w:val="00BB1471"/>
    <w:rsid w:val="00BC46EE"/>
    <w:rsid w:val="00BC71E3"/>
    <w:rsid w:val="00BD5BE0"/>
    <w:rsid w:val="00BE1029"/>
    <w:rsid w:val="00BF29A3"/>
    <w:rsid w:val="00C019EA"/>
    <w:rsid w:val="00C1686A"/>
    <w:rsid w:val="00C27688"/>
    <w:rsid w:val="00C4039F"/>
    <w:rsid w:val="00C47374"/>
    <w:rsid w:val="00C505A3"/>
    <w:rsid w:val="00C62340"/>
    <w:rsid w:val="00C704B8"/>
    <w:rsid w:val="00C731D2"/>
    <w:rsid w:val="00C7616D"/>
    <w:rsid w:val="00C87139"/>
    <w:rsid w:val="00C910EA"/>
    <w:rsid w:val="00C91A10"/>
    <w:rsid w:val="00CB3D94"/>
    <w:rsid w:val="00CB5619"/>
    <w:rsid w:val="00CC4A6D"/>
    <w:rsid w:val="00CC59A2"/>
    <w:rsid w:val="00CD2DCC"/>
    <w:rsid w:val="00CE0A3A"/>
    <w:rsid w:val="00CE2E26"/>
    <w:rsid w:val="00D03660"/>
    <w:rsid w:val="00D04DF9"/>
    <w:rsid w:val="00D05EFA"/>
    <w:rsid w:val="00D1397C"/>
    <w:rsid w:val="00D14EEC"/>
    <w:rsid w:val="00D35724"/>
    <w:rsid w:val="00D369A5"/>
    <w:rsid w:val="00D3723C"/>
    <w:rsid w:val="00D44256"/>
    <w:rsid w:val="00D52D58"/>
    <w:rsid w:val="00D63CD9"/>
    <w:rsid w:val="00D6686D"/>
    <w:rsid w:val="00D7089E"/>
    <w:rsid w:val="00D81134"/>
    <w:rsid w:val="00D83E91"/>
    <w:rsid w:val="00D92873"/>
    <w:rsid w:val="00DB3E29"/>
    <w:rsid w:val="00DB6576"/>
    <w:rsid w:val="00DC613E"/>
    <w:rsid w:val="00DD0821"/>
    <w:rsid w:val="00DE14CA"/>
    <w:rsid w:val="00DE2856"/>
    <w:rsid w:val="00DE38B5"/>
    <w:rsid w:val="00DE4B99"/>
    <w:rsid w:val="00DF4CD8"/>
    <w:rsid w:val="00E07E54"/>
    <w:rsid w:val="00E14599"/>
    <w:rsid w:val="00E24286"/>
    <w:rsid w:val="00E24AE8"/>
    <w:rsid w:val="00E264DD"/>
    <w:rsid w:val="00E37DCC"/>
    <w:rsid w:val="00E614CE"/>
    <w:rsid w:val="00E73404"/>
    <w:rsid w:val="00E761B5"/>
    <w:rsid w:val="00E76F3D"/>
    <w:rsid w:val="00E810D8"/>
    <w:rsid w:val="00E82B84"/>
    <w:rsid w:val="00E83B57"/>
    <w:rsid w:val="00E90B83"/>
    <w:rsid w:val="00E931C7"/>
    <w:rsid w:val="00E93682"/>
    <w:rsid w:val="00E95358"/>
    <w:rsid w:val="00EA1ECB"/>
    <w:rsid w:val="00EA6D3C"/>
    <w:rsid w:val="00EB05EE"/>
    <w:rsid w:val="00EB3E76"/>
    <w:rsid w:val="00EC3023"/>
    <w:rsid w:val="00ED1130"/>
    <w:rsid w:val="00ED687F"/>
    <w:rsid w:val="00EE1EF3"/>
    <w:rsid w:val="00F12F2F"/>
    <w:rsid w:val="00F1660D"/>
    <w:rsid w:val="00F23FB3"/>
    <w:rsid w:val="00F27485"/>
    <w:rsid w:val="00F35CAA"/>
    <w:rsid w:val="00F42207"/>
    <w:rsid w:val="00F502B4"/>
    <w:rsid w:val="00F54DE8"/>
    <w:rsid w:val="00F62884"/>
    <w:rsid w:val="00F720A6"/>
    <w:rsid w:val="00F8134B"/>
    <w:rsid w:val="00F82AB6"/>
    <w:rsid w:val="00F83158"/>
    <w:rsid w:val="00FA23A8"/>
    <w:rsid w:val="00FA3B0F"/>
    <w:rsid w:val="00FA4249"/>
    <w:rsid w:val="00FA7984"/>
    <w:rsid w:val="00FB033F"/>
    <w:rsid w:val="00FB1567"/>
    <w:rsid w:val="00FB4230"/>
    <w:rsid w:val="00FB4F1A"/>
    <w:rsid w:val="00FD02C4"/>
    <w:rsid w:val="00FD1EAC"/>
    <w:rsid w:val="00FD63FA"/>
    <w:rsid w:val="00FD7681"/>
    <w:rsid w:val="00FE68EC"/>
    <w:rsid w:val="00FF018B"/>
    <w:rsid w:val="00FF72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A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0E7E49"/>
    <w:pPr>
      <w:spacing w:line="360" w:lineRule="auto"/>
      <w:ind w:firstLine="720"/>
      <w:jc w:val="both"/>
    </w:pPr>
    <w:rPr>
      <w:rFonts w:ascii="Arial" w:hAnsi="Arial" w:cs="Arial"/>
      <w:sz w:val="22"/>
      <w:szCs w:val="22"/>
    </w:rPr>
  </w:style>
  <w:style w:type="character" w:customStyle="1" w:styleId="BodyTextIndent3Char">
    <w:name w:val="Body Text Indent 3 Char"/>
    <w:basedOn w:val="DefaultParagraphFont"/>
    <w:link w:val="BodyTextIndent3"/>
    <w:rsid w:val="000E7E49"/>
    <w:rPr>
      <w:rFonts w:ascii="Arial" w:eastAsia="Times New Roman" w:hAnsi="Arial" w:cs="Arial"/>
    </w:rPr>
  </w:style>
  <w:style w:type="paragraph" w:styleId="Header">
    <w:name w:val="header"/>
    <w:basedOn w:val="Normal"/>
    <w:link w:val="HeaderChar"/>
    <w:uiPriority w:val="99"/>
    <w:semiHidden/>
    <w:unhideWhenUsed/>
    <w:rsid w:val="006C14A6"/>
    <w:pPr>
      <w:tabs>
        <w:tab w:val="center" w:pos="4680"/>
        <w:tab w:val="right" w:pos="9360"/>
      </w:tabs>
    </w:pPr>
  </w:style>
  <w:style w:type="character" w:customStyle="1" w:styleId="HeaderChar">
    <w:name w:val="Header Char"/>
    <w:basedOn w:val="DefaultParagraphFont"/>
    <w:link w:val="Header"/>
    <w:uiPriority w:val="99"/>
    <w:semiHidden/>
    <w:rsid w:val="006C14A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C14A6"/>
    <w:pPr>
      <w:tabs>
        <w:tab w:val="center" w:pos="4680"/>
        <w:tab w:val="right" w:pos="9360"/>
      </w:tabs>
    </w:pPr>
  </w:style>
  <w:style w:type="character" w:customStyle="1" w:styleId="FooterChar">
    <w:name w:val="Footer Char"/>
    <w:basedOn w:val="DefaultParagraphFont"/>
    <w:link w:val="Footer"/>
    <w:uiPriority w:val="99"/>
    <w:semiHidden/>
    <w:rsid w:val="006C14A6"/>
    <w:rPr>
      <w:rFonts w:ascii="Times New Roman" w:eastAsia="Times New Roman" w:hAnsi="Times New Roman" w:cs="Times New Roman"/>
      <w:sz w:val="24"/>
      <w:szCs w:val="24"/>
    </w:rPr>
  </w:style>
  <w:style w:type="paragraph" w:styleId="ListParagraph">
    <w:name w:val="List Paragraph"/>
    <w:basedOn w:val="Normal"/>
    <w:uiPriority w:val="34"/>
    <w:qFormat/>
    <w:rsid w:val="001B243F"/>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4</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system1</cp:lastModifiedBy>
  <cp:revision>265</cp:revision>
  <cp:lastPrinted>2018-04-28T10:07:00Z</cp:lastPrinted>
  <dcterms:created xsi:type="dcterms:W3CDTF">2013-08-06T05:45:00Z</dcterms:created>
  <dcterms:modified xsi:type="dcterms:W3CDTF">2018-05-02T07:00:00Z</dcterms:modified>
</cp:coreProperties>
</file>